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0C" w:rsidRDefault="008D010C" w:rsidP="00A712D3">
      <w:pPr>
        <w:spacing w:after="0"/>
        <w:rPr>
          <w:u w:val="single"/>
        </w:rPr>
      </w:pPr>
    </w:p>
    <w:p w:rsidR="006B0E6F" w:rsidRDefault="006B0E6F" w:rsidP="008D010C">
      <w:pPr>
        <w:spacing w:after="0"/>
        <w:jc w:val="center"/>
        <w:rPr>
          <w:sz w:val="48"/>
          <w:szCs w:val="48"/>
        </w:rPr>
      </w:pPr>
    </w:p>
    <w:p w:rsidR="006B0E6F" w:rsidRDefault="006B0E6F" w:rsidP="008D010C">
      <w:pPr>
        <w:spacing w:after="0"/>
        <w:jc w:val="center"/>
        <w:rPr>
          <w:sz w:val="48"/>
          <w:szCs w:val="48"/>
        </w:rPr>
      </w:pPr>
    </w:p>
    <w:p w:rsidR="008D010C" w:rsidRPr="008D010C" w:rsidRDefault="00A712D3" w:rsidP="008D010C">
      <w:pPr>
        <w:spacing w:after="0"/>
        <w:jc w:val="center"/>
        <w:rPr>
          <w:sz w:val="48"/>
          <w:szCs w:val="48"/>
        </w:rPr>
      </w:pPr>
      <w:r w:rsidRPr="008D010C">
        <w:rPr>
          <w:sz w:val="48"/>
          <w:szCs w:val="48"/>
        </w:rPr>
        <w:t xml:space="preserve">Jaarverslag </w:t>
      </w:r>
      <w:r w:rsidR="009354CD">
        <w:rPr>
          <w:sz w:val="48"/>
          <w:szCs w:val="48"/>
        </w:rPr>
        <w:t>2020</w:t>
      </w:r>
    </w:p>
    <w:p w:rsidR="00A712D3" w:rsidRPr="008D010C" w:rsidRDefault="00A712D3" w:rsidP="008D010C">
      <w:pPr>
        <w:spacing w:after="0"/>
        <w:jc w:val="center"/>
        <w:rPr>
          <w:i/>
          <w:sz w:val="40"/>
          <w:szCs w:val="40"/>
        </w:rPr>
      </w:pPr>
      <w:r w:rsidRPr="008D010C">
        <w:rPr>
          <w:i/>
          <w:sz w:val="40"/>
          <w:szCs w:val="40"/>
        </w:rPr>
        <w:t xml:space="preserve">Stichting </w:t>
      </w:r>
      <w:r w:rsidR="00272DA2">
        <w:rPr>
          <w:i/>
          <w:sz w:val="40"/>
          <w:szCs w:val="40"/>
        </w:rPr>
        <w:t xml:space="preserve">Innovatie en Onderzoek </w:t>
      </w:r>
      <w:r w:rsidR="008D010C" w:rsidRPr="008D010C">
        <w:rPr>
          <w:i/>
          <w:sz w:val="40"/>
          <w:szCs w:val="40"/>
        </w:rPr>
        <w:t>Reuma</w:t>
      </w:r>
      <w:r w:rsidR="00272DA2">
        <w:rPr>
          <w:i/>
          <w:sz w:val="40"/>
          <w:szCs w:val="40"/>
        </w:rPr>
        <w:t>tologie</w:t>
      </w:r>
    </w:p>
    <w:p w:rsidR="00A712D3" w:rsidRDefault="00A712D3"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272DA2" w:rsidP="00272DA2">
      <w:pPr>
        <w:spacing w:after="0"/>
        <w:jc w:val="center"/>
      </w:pPr>
      <w:r>
        <w:rPr>
          <w:noProof/>
          <w:lang w:eastAsia="nl-NL"/>
        </w:rPr>
        <w:drawing>
          <wp:inline distT="0" distB="0" distL="0" distR="0" wp14:anchorId="25549136" wp14:editId="3853783E">
            <wp:extent cx="3028950" cy="106013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037655" cy="1063180"/>
                    </a:xfrm>
                    <a:prstGeom prst="rect">
                      <a:avLst/>
                    </a:prstGeom>
                  </pic:spPr>
                </pic:pic>
              </a:graphicData>
            </a:graphic>
          </wp:inline>
        </w:drawing>
      </w: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8D010C" w:rsidRDefault="008D010C" w:rsidP="00A712D3">
      <w:pPr>
        <w:spacing w:after="0"/>
      </w:pPr>
    </w:p>
    <w:p w:rsidR="005704C0" w:rsidRDefault="005704C0"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6B0E6F" w:rsidRDefault="006B0E6F" w:rsidP="00A712D3">
      <w:pPr>
        <w:spacing w:after="0"/>
      </w:pPr>
    </w:p>
    <w:p w:rsidR="005704C0" w:rsidRDefault="005704C0" w:rsidP="00A712D3">
      <w:pPr>
        <w:spacing w:after="0"/>
      </w:pPr>
    </w:p>
    <w:p w:rsidR="00A712D3" w:rsidRDefault="00A712D3" w:rsidP="00A712D3">
      <w:pPr>
        <w:spacing w:after="0"/>
      </w:pPr>
      <w:r>
        <w:t xml:space="preserve">Stichting </w:t>
      </w:r>
      <w:r w:rsidR="00BC56DD">
        <w:t xml:space="preserve">Innovatie en Onderzoek Friesland  (voorheen </w:t>
      </w:r>
      <w:r w:rsidR="005704C0">
        <w:t>Reumazorg Friesland</w:t>
      </w:r>
      <w:r w:rsidR="00BC56DD">
        <w:t>)</w:t>
      </w:r>
      <w:r w:rsidR="006B0E6F">
        <w:t xml:space="preserve"> b</w:t>
      </w:r>
      <w:r w:rsidR="005704C0">
        <w:t xml:space="preserve">estaat sinds 25 september 2015 en is </w:t>
      </w:r>
      <w:r w:rsidRPr="00C92B0C">
        <w:t xml:space="preserve">actief als non-profit organisatie </w:t>
      </w:r>
      <w:r w:rsidR="005704C0">
        <w:t xml:space="preserve">met als </w:t>
      </w:r>
      <w:r>
        <w:t>doel innovatie en onderzoek te stimuleren en uit te voeren op het gebied van het bewegingsapparaat en reumatologische aandoeningen in het bijzonder. Daarnaast heeft de stichting een</w:t>
      </w:r>
      <w:r w:rsidRPr="00C92B0C">
        <w:t xml:space="preserve"> specifieke focus op fondsenwerving</w:t>
      </w:r>
      <w:r>
        <w:t xml:space="preserve"> om genoemde innovatie en onderzoek te kunnen laten plaatsvinden.</w:t>
      </w:r>
    </w:p>
    <w:p w:rsidR="005704C0" w:rsidRDefault="005704C0" w:rsidP="00A712D3">
      <w:pPr>
        <w:spacing w:after="0"/>
      </w:pPr>
    </w:p>
    <w:p w:rsidR="006B0E6F" w:rsidRDefault="006B0E6F" w:rsidP="00272DA2">
      <w:r>
        <w:br w:type="page"/>
      </w:r>
      <w:r>
        <w:lastRenderedPageBreak/>
        <w:t>Inhoudsopgave</w:t>
      </w:r>
    </w:p>
    <w:p w:rsidR="006B0E6F" w:rsidRDefault="006B0E6F"/>
    <w:sdt>
      <w:sdtPr>
        <w:rPr>
          <w:rFonts w:asciiTheme="minorHAnsi" w:eastAsiaTheme="minorHAnsi" w:hAnsiTheme="minorHAnsi" w:cstheme="minorBidi"/>
          <w:b w:val="0"/>
          <w:bCs w:val="0"/>
          <w:color w:val="auto"/>
          <w:sz w:val="22"/>
          <w:szCs w:val="22"/>
          <w:lang w:eastAsia="en-US"/>
        </w:rPr>
        <w:id w:val="-820425017"/>
        <w:docPartObj>
          <w:docPartGallery w:val="Table of Contents"/>
          <w:docPartUnique/>
        </w:docPartObj>
      </w:sdtPr>
      <w:sdtEndPr/>
      <w:sdtContent>
        <w:p w:rsidR="00EB6B32" w:rsidRDefault="00EB6B32">
          <w:pPr>
            <w:pStyle w:val="Kopvaninhoudsopgave"/>
          </w:pPr>
          <w:r>
            <w:t>Inhoud</w:t>
          </w:r>
        </w:p>
        <w:p w:rsidR="00951BBB" w:rsidRDefault="00EB6B3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3091053" w:history="1">
            <w:r w:rsidR="00951BBB" w:rsidRPr="00F94654">
              <w:rPr>
                <w:rStyle w:val="Hyperlink"/>
                <w:noProof/>
              </w:rPr>
              <w:t>Inleiding</w:t>
            </w:r>
            <w:r w:rsidR="00951BBB">
              <w:rPr>
                <w:noProof/>
                <w:webHidden/>
              </w:rPr>
              <w:tab/>
            </w:r>
            <w:r w:rsidR="00951BBB">
              <w:rPr>
                <w:noProof/>
                <w:webHidden/>
              </w:rPr>
              <w:fldChar w:fldCharType="begin"/>
            </w:r>
            <w:r w:rsidR="00951BBB">
              <w:rPr>
                <w:noProof/>
                <w:webHidden/>
              </w:rPr>
              <w:instrText xml:space="preserve"> PAGEREF _Toc33091053 \h </w:instrText>
            </w:r>
            <w:r w:rsidR="00951BBB">
              <w:rPr>
                <w:noProof/>
                <w:webHidden/>
              </w:rPr>
            </w:r>
            <w:r w:rsidR="00951BBB">
              <w:rPr>
                <w:noProof/>
                <w:webHidden/>
              </w:rPr>
              <w:fldChar w:fldCharType="separate"/>
            </w:r>
            <w:r w:rsidR="00951BBB">
              <w:rPr>
                <w:noProof/>
                <w:webHidden/>
              </w:rPr>
              <w:t>2</w:t>
            </w:r>
            <w:r w:rsidR="00951BBB">
              <w:rPr>
                <w:noProof/>
                <w:webHidden/>
              </w:rPr>
              <w:fldChar w:fldCharType="end"/>
            </w:r>
          </w:hyperlink>
        </w:p>
        <w:p w:rsidR="00951BBB" w:rsidRDefault="00C84752">
          <w:pPr>
            <w:pStyle w:val="Inhopg1"/>
            <w:tabs>
              <w:tab w:val="right" w:leader="dot" w:pos="9062"/>
            </w:tabs>
            <w:rPr>
              <w:rFonts w:eastAsiaTheme="minorEastAsia"/>
              <w:noProof/>
              <w:lang w:eastAsia="nl-NL"/>
            </w:rPr>
          </w:pPr>
          <w:hyperlink w:anchor="_Toc33091054" w:history="1">
            <w:r w:rsidR="00951BBB" w:rsidRPr="00F94654">
              <w:rPr>
                <w:rStyle w:val="Hyperlink"/>
                <w:noProof/>
              </w:rPr>
              <w:t>Stichting</w:t>
            </w:r>
            <w:r w:rsidR="00951BBB">
              <w:rPr>
                <w:noProof/>
                <w:webHidden/>
              </w:rPr>
              <w:tab/>
            </w:r>
            <w:r w:rsidR="00951BBB">
              <w:rPr>
                <w:noProof/>
                <w:webHidden/>
              </w:rPr>
              <w:fldChar w:fldCharType="begin"/>
            </w:r>
            <w:r w:rsidR="00951BBB">
              <w:rPr>
                <w:noProof/>
                <w:webHidden/>
              </w:rPr>
              <w:instrText xml:space="preserve"> PAGEREF _Toc33091054 \h </w:instrText>
            </w:r>
            <w:r w:rsidR="00951BBB">
              <w:rPr>
                <w:noProof/>
                <w:webHidden/>
              </w:rPr>
            </w:r>
            <w:r w:rsidR="00951BBB">
              <w:rPr>
                <w:noProof/>
                <w:webHidden/>
              </w:rPr>
              <w:fldChar w:fldCharType="separate"/>
            </w:r>
            <w:r w:rsidR="00951BBB">
              <w:rPr>
                <w:noProof/>
                <w:webHidden/>
              </w:rPr>
              <w:t>2</w:t>
            </w:r>
            <w:r w:rsidR="00951BBB">
              <w:rPr>
                <w:noProof/>
                <w:webHidden/>
              </w:rPr>
              <w:fldChar w:fldCharType="end"/>
            </w:r>
          </w:hyperlink>
        </w:p>
        <w:p w:rsidR="00951BBB" w:rsidRDefault="00C84752">
          <w:pPr>
            <w:pStyle w:val="Inhopg2"/>
            <w:tabs>
              <w:tab w:val="right" w:leader="dot" w:pos="9062"/>
            </w:tabs>
            <w:rPr>
              <w:rFonts w:eastAsiaTheme="minorEastAsia"/>
              <w:noProof/>
              <w:lang w:eastAsia="nl-NL"/>
            </w:rPr>
          </w:pPr>
          <w:hyperlink w:anchor="_Toc33091055" w:history="1">
            <w:r w:rsidR="00951BBB" w:rsidRPr="00F94654">
              <w:rPr>
                <w:rStyle w:val="Hyperlink"/>
                <w:noProof/>
              </w:rPr>
              <w:t>I. Voortgang HandScan registry</w:t>
            </w:r>
            <w:r w:rsidR="00951BBB">
              <w:rPr>
                <w:noProof/>
                <w:webHidden/>
              </w:rPr>
              <w:tab/>
            </w:r>
            <w:r w:rsidR="00951BBB">
              <w:rPr>
                <w:noProof/>
                <w:webHidden/>
              </w:rPr>
              <w:fldChar w:fldCharType="begin"/>
            </w:r>
            <w:r w:rsidR="00951BBB">
              <w:rPr>
                <w:noProof/>
                <w:webHidden/>
              </w:rPr>
              <w:instrText xml:space="preserve"> PAGEREF _Toc33091055 \h </w:instrText>
            </w:r>
            <w:r w:rsidR="00951BBB">
              <w:rPr>
                <w:noProof/>
                <w:webHidden/>
              </w:rPr>
            </w:r>
            <w:r w:rsidR="00951BBB">
              <w:rPr>
                <w:noProof/>
                <w:webHidden/>
              </w:rPr>
              <w:fldChar w:fldCharType="separate"/>
            </w:r>
            <w:r w:rsidR="00951BBB">
              <w:rPr>
                <w:noProof/>
                <w:webHidden/>
              </w:rPr>
              <w:t>3</w:t>
            </w:r>
            <w:r w:rsidR="00951BBB">
              <w:rPr>
                <w:noProof/>
                <w:webHidden/>
              </w:rPr>
              <w:fldChar w:fldCharType="end"/>
            </w:r>
          </w:hyperlink>
        </w:p>
        <w:p w:rsidR="00951BBB" w:rsidRDefault="00C84752">
          <w:pPr>
            <w:pStyle w:val="Inhopg2"/>
            <w:tabs>
              <w:tab w:val="right" w:leader="dot" w:pos="9062"/>
            </w:tabs>
            <w:rPr>
              <w:rFonts w:eastAsiaTheme="minorEastAsia"/>
              <w:noProof/>
              <w:lang w:eastAsia="nl-NL"/>
            </w:rPr>
          </w:pPr>
          <w:hyperlink w:anchor="_Toc33091056" w:history="1">
            <w:r w:rsidR="00951BBB" w:rsidRPr="00F94654">
              <w:rPr>
                <w:rStyle w:val="Hyperlink"/>
                <w:noProof/>
              </w:rPr>
              <w:t>II. Onderzoek naar het gebruik van een Persoonlijk gezondheid omgeving (PGO)</w:t>
            </w:r>
            <w:r w:rsidR="00951BBB">
              <w:rPr>
                <w:noProof/>
                <w:webHidden/>
              </w:rPr>
              <w:tab/>
            </w:r>
            <w:r w:rsidR="00951BBB">
              <w:rPr>
                <w:noProof/>
                <w:webHidden/>
              </w:rPr>
              <w:fldChar w:fldCharType="begin"/>
            </w:r>
            <w:r w:rsidR="00951BBB">
              <w:rPr>
                <w:noProof/>
                <w:webHidden/>
              </w:rPr>
              <w:instrText xml:space="preserve"> PAGEREF _Toc33091056 \h </w:instrText>
            </w:r>
            <w:r w:rsidR="00951BBB">
              <w:rPr>
                <w:noProof/>
                <w:webHidden/>
              </w:rPr>
            </w:r>
            <w:r w:rsidR="00951BBB">
              <w:rPr>
                <w:noProof/>
                <w:webHidden/>
              </w:rPr>
              <w:fldChar w:fldCharType="separate"/>
            </w:r>
            <w:r w:rsidR="00951BBB">
              <w:rPr>
                <w:noProof/>
                <w:webHidden/>
              </w:rPr>
              <w:t>4</w:t>
            </w:r>
            <w:r w:rsidR="00951BBB">
              <w:rPr>
                <w:noProof/>
                <w:webHidden/>
              </w:rPr>
              <w:fldChar w:fldCharType="end"/>
            </w:r>
          </w:hyperlink>
        </w:p>
        <w:p w:rsidR="00951BBB" w:rsidRDefault="00C84752">
          <w:pPr>
            <w:pStyle w:val="Inhopg1"/>
            <w:tabs>
              <w:tab w:val="right" w:leader="dot" w:pos="9062"/>
            </w:tabs>
            <w:rPr>
              <w:rStyle w:val="Hyperlink"/>
              <w:noProof/>
            </w:rPr>
          </w:pPr>
          <w:hyperlink w:anchor="_Toc33091057" w:history="1">
            <w:r w:rsidR="00951BBB">
              <w:rPr>
                <w:rStyle w:val="Hyperlink"/>
                <w:noProof/>
              </w:rPr>
              <w:t xml:space="preserve">    </w:t>
            </w:r>
            <w:r w:rsidR="00951BBB" w:rsidRPr="00F94654">
              <w:rPr>
                <w:rStyle w:val="Hyperlink"/>
                <w:noProof/>
              </w:rPr>
              <w:t>III. Organisatie</w:t>
            </w:r>
            <w:r w:rsidR="00951BBB">
              <w:rPr>
                <w:noProof/>
                <w:webHidden/>
              </w:rPr>
              <w:tab/>
            </w:r>
            <w:r w:rsidR="00951BBB">
              <w:rPr>
                <w:noProof/>
                <w:webHidden/>
              </w:rPr>
              <w:fldChar w:fldCharType="begin"/>
            </w:r>
            <w:r w:rsidR="00951BBB">
              <w:rPr>
                <w:noProof/>
                <w:webHidden/>
              </w:rPr>
              <w:instrText xml:space="preserve"> PAGEREF _Toc33091057 \h </w:instrText>
            </w:r>
            <w:r w:rsidR="00951BBB">
              <w:rPr>
                <w:noProof/>
                <w:webHidden/>
              </w:rPr>
            </w:r>
            <w:r w:rsidR="00951BBB">
              <w:rPr>
                <w:noProof/>
                <w:webHidden/>
              </w:rPr>
              <w:fldChar w:fldCharType="separate"/>
            </w:r>
            <w:r w:rsidR="00951BBB">
              <w:rPr>
                <w:noProof/>
                <w:webHidden/>
              </w:rPr>
              <w:t>5</w:t>
            </w:r>
            <w:r w:rsidR="00951BBB">
              <w:rPr>
                <w:noProof/>
                <w:webHidden/>
              </w:rPr>
              <w:fldChar w:fldCharType="end"/>
            </w:r>
          </w:hyperlink>
        </w:p>
        <w:p w:rsidR="00951BBB" w:rsidRPr="00005B34" w:rsidRDefault="00751A30" w:rsidP="00005B34">
          <w:r>
            <w:t xml:space="preserve">    IV. Doelstellingen voor 2020-2021</w:t>
          </w:r>
          <w:r w:rsidR="00951BBB">
            <w:t xml:space="preserve"> en verder</w:t>
          </w:r>
          <w:r w:rsidR="000B69CF">
            <w:t>…………………………………………………………………………………..6</w:t>
          </w:r>
        </w:p>
        <w:p w:rsidR="00EB6B32" w:rsidRDefault="00EB6B32">
          <w:r>
            <w:rPr>
              <w:b/>
              <w:bCs/>
            </w:rPr>
            <w:fldChar w:fldCharType="end"/>
          </w:r>
        </w:p>
      </w:sdtContent>
    </w:sdt>
    <w:p w:rsidR="00146697" w:rsidRDefault="00146697"/>
    <w:p w:rsidR="006B0E6F" w:rsidRDefault="006B0E6F"/>
    <w:p w:rsidR="006B0E6F" w:rsidRDefault="006B0E6F">
      <w:r>
        <w:br w:type="page"/>
      </w:r>
    </w:p>
    <w:p w:rsidR="006B0E6F" w:rsidRDefault="006B0E6F" w:rsidP="006B0E6F">
      <w:pPr>
        <w:pStyle w:val="Kop1"/>
      </w:pPr>
      <w:bookmarkStart w:id="0" w:name="_Toc33091053"/>
      <w:r>
        <w:lastRenderedPageBreak/>
        <w:t>Inleiding</w:t>
      </w:r>
      <w:bookmarkEnd w:id="0"/>
    </w:p>
    <w:p w:rsidR="006B0E6F" w:rsidRDefault="006B0E6F" w:rsidP="006B0E6F">
      <w:pPr>
        <w:spacing w:after="0"/>
      </w:pPr>
    </w:p>
    <w:p w:rsidR="006B0E6F" w:rsidRDefault="006B0E6F" w:rsidP="006B0E6F">
      <w:pPr>
        <w:spacing w:after="0"/>
      </w:pPr>
      <w:r>
        <w:t xml:space="preserve">Stichting </w:t>
      </w:r>
      <w:r w:rsidR="00AC4D44">
        <w:t>Innovatie en Onderzoek Reumatologie(voorheen Reumazorg Friesland)</w:t>
      </w:r>
      <w:r>
        <w:t xml:space="preserve"> bestaat sinds 25 september 2015 en is </w:t>
      </w:r>
      <w:r w:rsidRPr="00C92B0C">
        <w:t xml:space="preserve">actief als non-profit organisatie </w:t>
      </w:r>
      <w:r w:rsidR="009D6156">
        <w:t xml:space="preserve">(ANBI stichting) </w:t>
      </w:r>
      <w:r>
        <w:t xml:space="preserve">met </w:t>
      </w:r>
      <w:r w:rsidRPr="00856363">
        <w:t>als doel innovatie en onderzoek te stimuleren en uit te voeren op het gebied van het bewegingsapparaat en reumatologische aandoeningen in het bijzonder.</w:t>
      </w:r>
      <w:r>
        <w:t xml:space="preserve"> Daarnaast heeft de stichting een</w:t>
      </w:r>
      <w:r w:rsidRPr="00C92B0C">
        <w:t xml:space="preserve"> specifieke focus op fondsenwerving</w:t>
      </w:r>
      <w:r>
        <w:t xml:space="preserve"> om genoemde innovatie en onderzoek te kunnen laten plaatsvinden.</w:t>
      </w:r>
    </w:p>
    <w:p w:rsidR="006B0E6F" w:rsidRDefault="006B0E6F" w:rsidP="006B0E6F">
      <w:pPr>
        <w:spacing w:after="0"/>
      </w:pPr>
    </w:p>
    <w:p w:rsidR="00336DAA" w:rsidRDefault="006B0E6F" w:rsidP="006B0E6F">
      <w:pPr>
        <w:spacing w:after="0"/>
      </w:pPr>
      <w:r>
        <w:t xml:space="preserve">In dit jaarverslag </w:t>
      </w:r>
      <w:r w:rsidR="001B7567">
        <w:t>treft u het verloop van 2020</w:t>
      </w:r>
      <w:r w:rsidR="004872BA">
        <w:t xml:space="preserve">. </w:t>
      </w:r>
    </w:p>
    <w:p w:rsidR="00336DAA" w:rsidRDefault="00336DAA" w:rsidP="006B0E6F">
      <w:pPr>
        <w:spacing w:after="0"/>
      </w:pPr>
      <w:r>
        <w:t>Het bestuur,</w:t>
      </w:r>
    </w:p>
    <w:p w:rsidR="00336DAA" w:rsidRDefault="00336DAA" w:rsidP="006B0E6F">
      <w:pPr>
        <w:spacing w:after="0"/>
      </w:pPr>
    </w:p>
    <w:p w:rsidR="00336DAA" w:rsidRDefault="00336DAA" w:rsidP="006B0E6F">
      <w:pPr>
        <w:spacing w:after="0"/>
      </w:pPr>
      <w:r>
        <w:t>Dhr. R</w:t>
      </w:r>
      <w:r w:rsidR="00571430">
        <w:t>.</w:t>
      </w:r>
      <w:r>
        <w:t xml:space="preserve"> Bos, voorzitter</w:t>
      </w:r>
    </w:p>
    <w:p w:rsidR="00336DAA" w:rsidRDefault="00D7752F" w:rsidP="006B0E6F">
      <w:pPr>
        <w:spacing w:after="0"/>
      </w:pPr>
      <w:r>
        <w:t xml:space="preserve">Mw. D. Zhang, </w:t>
      </w:r>
      <w:r w:rsidR="007A3AEC">
        <w:t>penningmeester</w:t>
      </w:r>
    </w:p>
    <w:p w:rsidR="00336DAA" w:rsidRPr="00951BBB" w:rsidRDefault="00336DAA" w:rsidP="006B0E6F">
      <w:pPr>
        <w:spacing w:after="0"/>
      </w:pPr>
      <w:proofErr w:type="spellStart"/>
      <w:r w:rsidRPr="00951BBB">
        <w:t>Mw</w:t>
      </w:r>
      <w:proofErr w:type="spellEnd"/>
      <w:r w:rsidRPr="00951BBB">
        <w:t xml:space="preserve"> A.M. Schilder, </w:t>
      </w:r>
      <w:r w:rsidR="007A3AEC" w:rsidRPr="00951BBB">
        <w:t>secretaris</w:t>
      </w:r>
    </w:p>
    <w:p w:rsidR="009D6156" w:rsidRPr="000B69CF" w:rsidRDefault="009D6156" w:rsidP="00A814AC">
      <w:pPr>
        <w:pStyle w:val="Kop1"/>
      </w:pPr>
    </w:p>
    <w:p w:rsidR="009D6156" w:rsidRPr="00394AB5" w:rsidRDefault="009D6156" w:rsidP="00A814AC">
      <w:pPr>
        <w:pStyle w:val="Kop1"/>
      </w:pPr>
    </w:p>
    <w:p w:rsidR="009D6156" w:rsidRDefault="00086311" w:rsidP="00A814AC">
      <w:pPr>
        <w:pStyle w:val="Kop1"/>
      </w:pPr>
      <w:bookmarkStart w:id="1" w:name="_Toc33091054"/>
      <w:r>
        <w:t>Stichting</w:t>
      </w:r>
      <w:bookmarkEnd w:id="1"/>
    </w:p>
    <w:p w:rsidR="009D6156" w:rsidRDefault="009D6156" w:rsidP="009D6156">
      <w:pPr>
        <w:pStyle w:val="Default"/>
        <w:rPr>
          <w:i/>
          <w:iCs/>
          <w:sz w:val="18"/>
          <w:szCs w:val="18"/>
        </w:rPr>
      </w:pPr>
    </w:p>
    <w:p w:rsidR="009D6156" w:rsidRDefault="009D6156" w:rsidP="009D6156">
      <w:pPr>
        <w:spacing w:after="0"/>
      </w:pPr>
      <w:r>
        <w:t xml:space="preserve">De leden van de stichting worden gevormd door </w:t>
      </w:r>
      <w:r w:rsidR="00D7752F">
        <w:t xml:space="preserve">alle leden van de </w:t>
      </w:r>
      <w:proofErr w:type="spellStart"/>
      <w:r w:rsidR="00D7752F">
        <w:t>Fryske</w:t>
      </w:r>
      <w:proofErr w:type="spellEnd"/>
      <w:r w:rsidR="00D7752F">
        <w:t xml:space="preserve"> Reumatologen.</w:t>
      </w:r>
    </w:p>
    <w:p w:rsidR="009D6156" w:rsidRDefault="009D6156" w:rsidP="009D6156">
      <w:pPr>
        <w:spacing w:after="0"/>
      </w:pPr>
      <w:r>
        <w:t xml:space="preserve">De </w:t>
      </w:r>
      <w:r w:rsidR="00D7752F">
        <w:t>regio</w:t>
      </w:r>
      <w:r>
        <w:t>maatscha</w:t>
      </w:r>
      <w:r w:rsidR="00D7752F">
        <w:t>p is werkzaam i</w:t>
      </w:r>
      <w:r>
        <w:t>n Leeuwarden, Drachten en Heerenveen</w:t>
      </w:r>
      <w:r w:rsidR="00D7752F">
        <w:t xml:space="preserve"> en</w:t>
      </w:r>
    </w:p>
    <w:p w:rsidR="009D6156" w:rsidRDefault="009D6156" w:rsidP="009D6156">
      <w:pPr>
        <w:spacing w:after="0"/>
      </w:pPr>
      <w:r>
        <w:t xml:space="preserve">voeren de administratie van de Stichting. </w:t>
      </w:r>
    </w:p>
    <w:p w:rsidR="008C5AE4" w:rsidRDefault="008C5AE4" w:rsidP="009D6156">
      <w:pPr>
        <w:spacing w:after="0"/>
      </w:pPr>
    </w:p>
    <w:p w:rsidR="008C5AE4" w:rsidRDefault="00751A30" w:rsidP="009D6156">
      <w:pPr>
        <w:spacing w:after="0"/>
      </w:pPr>
      <w:r w:rsidRPr="00751A30">
        <w:t>De stichting heeft geen personeel in dienst. Werkzaamheden worden uitgevoerd door de maatschap en personeel in dienst van de maatschap, de kosten hiervan worden doorbelast aan de stichting.</w:t>
      </w:r>
    </w:p>
    <w:p w:rsidR="00751A30" w:rsidRDefault="00751A30" w:rsidP="009D6156">
      <w:pPr>
        <w:spacing w:after="0"/>
      </w:pPr>
    </w:p>
    <w:p w:rsidR="00121A64" w:rsidRPr="009D6156" w:rsidRDefault="00121A64" w:rsidP="009D6156">
      <w:pPr>
        <w:spacing w:after="0"/>
      </w:pPr>
      <w:r>
        <w:t>De stichting is statutair gevestigd in Leeuwarden.</w:t>
      </w:r>
    </w:p>
    <w:p w:rsidR="0031023C" w:rsidRDefault="0031023C">
      <w:pPr>
        <w:rPr>
          <w:rFonts w:asciiTheme="majorHAnsi" w:eastAsiaTheme="majorEastAsia" w:hAnsiTheme="majorHAnsi" w:cstheme="majorBidi"/>
          <w:b/>
          <w:bCs/>
          <w:color w:val="2F5496" w:themeColor="accent1" w:themeShade="BF"/>
          <w:sz w:val="28"/>
          <w:szCs w:val="28"/>
        </w:rPr>
      </w:pPr>
      <w:r>
        <w:br w:type="page"/>
      </w:r>
    </w:p>
    <w:p w:rsidR="00A814AC" w:rsidRDefault="00A814AC" w:rsidP="00A814AC">
      <w:pPr>
        <w:pStyle w:val="Kop2"/>
      </w:pPr>
      <w:bookmarkStart w:id="2" w:name="_Toc33091055"/>
      <w:r>
        <w:lastRenderedPageBreak/>
        <w:t xml:space="preserve">I. </w:t>
      </w:r>
      <w:r w:rsidR="004872BA">
        <w:t xml:space="preserve">Voortgang </w:t>
      </w:r>
      <w:r w:rsidR="00DD37D1">
        <w:t>HandScan</w:t>
      </w:r>
      <w:r>
        <w:t xml:space="preserve"> </w:t>
      </w:r>
      <w:proofErr w:type="spellStart"/>
      <w:r>
        <w:t>registry</w:t>
      </w:r>
      <w:bookmarkEnd w:id="2"/>
      <w:proofErr w:type="spellEnd"/>
    </w:p>
    <w:p w:rsidR="00DD37D1" w:rsidRDefault="00DD37D1" w:rsidP="008655B8"/>
    <w:p w:rsidR="004872BA" w:rsidRDefault="004872BA" w:rsidP="00C84752">
      <w:pPr>
        <w:spacing w:after="0" w:line="240" w:lineRule="auto"/>
      </w:pPr>
      <w:r>
        <w:t xml:space="preserve">De HandScan </w:t>
      </w:r>
      <w:proofErr w:type="spellStart"/>
      <w:r>
        <w:t>registry</w:t>
      </w:r>
      <w:proofErr w:type="spellEnd"/>
      <w:r>
        <w:t xml:space="preserve"> loopt sinds september 2017. </w:t>
      </w:r>
    </w:p>
    <w:p w:rsidR="004872BA" w:rsidRDefault="004872BA" w:rsidP="00C84752">
      <w:pPr>
        <w:spacing w:after="0" w:line="240" w:lineRule="auto"/>
      </w:pPr>
    </w:p>
    <w:p w:rsidR="001B7567" w:rsidRDefault="00C84752" w:rsidP="00C84752">
      <w:pPr>
        <w:spacing w:after="0" w:line="240" w:lineRule="auto"/>
      </w:pPr>
      <w:r>
        <w:t>In april 20202 zou he</w:t>
      </w:r>
      <w:r w:rsidR="001B7567">
        <w:t>t HandScan symposium plaats gaan vinden</w:t>
      </w:r>
      <w:r>
        <w:t>, maar hebben we als gevolg van COVID-19, moeten verzetten naar 2021.</w:t>
      </w:r>
    </w:p>
    <w:p w:rsidR="00C84752" w:rsidRDefault="00C84752" w:rsidP="00C84752">
      <w:pPr>
        <w:spacing w:after="0" w:line="240" w:lineRule="auto"/>
      </w:pPr>
    </w:p>
    <w:p w:rsidR="00C84752" w:rsidRDefault="00C84752" w:rsidP="00C84752">
      <w:pPr>
        <w:spacing w:after="0" w:line="240" w:lineRule="auto"/>
      </w:pPr>
      <w:r>
        <w:t xml:space="preserve">Naast dat we te maken hebben met de COVID-19 </w:t>
      </w:r>
      <w:proofErr w:type="spellStart"/>
      <w:r>
        <w:t>lock</w:t>
      </w:r>
      <w:proofErr w:type="spellEnd"/>
      <w:r>
        <w:t xml:space="preserve"> down, blijft de HandS</w:t>
      </w:r>
      <w:r>
        <w:t xml:space="preserve">can </w:t>
      </w:r>
      <w:r>
        <w:t>blijft</w:t>
      </w:r>
      <w:r>
        <w:t xml:space="preserve"> </w:t>
      </w:r>
      <w:r>
        <w:t>storingen geven,</w:t>
      </w:r>
      <w:r>
        <w:t xml:space="preserve"> wat de voortgang niet ten goede </w:t>
      </w:r>
      <w:r>
        <w:t>gekomen is</w:t>
      </w:r>
      <w:r>
        <w:t xml:space="preserve">. Ten tijde van de </w:t>
      </w:r>
      <w:proofErr w:type="spellStart"/>
      <w:r>
        <w:t>lock</w:t>
      </w:r>
      <w:proofErr w:type="spellEnd"/>
      <w:r>
        <w:t xml:space="preserve"> down zijn veel patiënt-bezoeken uitgesteld en hebben we zoveel mogelijk vanuit huis </w:t>
      </w:r>
      <w:r>
        <w:t>gewerkt</w:t>
      </w:r>
      <w:r>
        <w:t>. Ook zijn enkele medewerkers van de reumatologie waaronder de projectleider actief ingezet op de COVID-afdeling waardoor het werken aan de database en analyse van data langer op zich heeft laten wachten.</w:t>
      </w:r>
    </w:p>
    <w:p w:rsidR="00C84752" w:rsidRDefault="00C84752" w:rsidP="00C84752">
      <w:pPr>
        <w:spacing w:after="0" w:line="240" w:lineRule="auto"/>
      </w:pPr>
      <w:r>
        <w:t>In 2020 is mevr</w:t>
      </w:r>
      <w:r>
        <w:t>ouw</w:t>
      </w:r>
      <w:r>
        <w:t xml:space="preserve"> Arnoldus, als doktersassistente aangesteld voor het verrichten van handscans, </w:t>
      </w:r>
      <w:r>
        <w:t>mevrouw</w:t>
      </w:r>
      <w:r>
        <w:t xml:space="preserve"> </w:t>
      </w:r>
      <w:proofErr w:type="spellStart"/>
      <w:r>
        <w:t>Gupta</w:t>
      </w:r>
      <w:proofErr w:type="spellEnd"/>
      <w:r>
        <w:t xml:space="preserve"> en </w:t>
      </w:r>
      <w:r>
        <w:t>mevrouw</w:t>
      </w:r>
      <w:r>
        <w:t xml:space="preserve"> De Vette, zijn in deze periode flink actief geweest in het vullen van de database. Dit heeft als volgt gewerkt: vanuit EPIC </w:t>
      </w:r>
      <w:r>
        <w:t>is</w:t>
      </w:r>
      <w:r>
        <w:t xml:space="preserve"> een Excel dump gemaakt met alle beschikbare informatie van de studiepatiënten tot en met 1 jaar follow up. Helaas </w:t>
      </w:r>
      <w:r>
        <w:t>is gebleken</w:t>
      </w:r>
      <w:r>
        <w:t xml:space="preserve"> dat er veel data niet discreet in EPIC vastgelegd </w:t>
      </w:r>
      <w:r>
        <w:t>is</w:t>
      </w:r>
      <w:r>
        <w:t xml:space="preserve"> en dat deze data handmatig per patiënt, voor elke visite gecontroleerd moest worden om de database compleet te maken.</w:t>
      </w:r>
    </w:p>
    <w:p w:rsidR="00C84752" w:rsidRDefault="00C84752" w:rsidP="00C84752">
      <w:pPr>
        <w:spacing w:after="0" w:line="240" w:lineRule="auto"/>
      </w:pPr>
    </w:p>
    <w:p w:rsidR="00C84752" w:rsidRDefault="00C84752" w:rsidP="00C84752">
      <w:pPr>
        <w:spacing w:after="0" w:line="240" w:lineRule="auto"/>
      </w:pPr>
      <w:r>
        <w:t>In het najaar van 2020 zijn de meeste patiënten weer fysiek op de polikliniek geweest, zodat we de laatste afrondende handscans konden verrichten om de minimaal 2 jaar follow up te garanderen.</w:t>
      </w:r>
    </w:p>
    <w:p w:rsidR="0079414F" w:rsidRDefault="0079414F">
      <w:r>
        <w:br w:type="page"/>
      </w:r>
    </w:p>
    <w:p w:rsidR="00272DA2" w:rsidRDefault="00272DA2" w:rsidP="00272DA2">
      <w:pPr>
        <w:pStyle w:val="Kop2"/>
      </w:pPr>
      <w:bookmarkStart w:id="3" w:name="_Toc33091056"/>
      <w:r>
        <w:lastRenderedPageBreak/>
        <w:t xml:space="preserve">II. </w:t>
      </w:r>
      <w:r w:rsidR="00B135B6">
        <w:t xml:space="preserve">Onderzoek naar het gebruik van een Persoonlijk </w:t>
      </w:r>
      <w:r w:rsidR="00086311">
        <w:t>gezondheid</w:t>
      </w:r>
      <w:r w:rsidR="00B135B6">
        <w:t xml:space="preserve"> omgeving (PGO)</w:t>
      </w:r>
      <w:bookmarkEnd w:id="3"/>
    </w:p>
    <w:p w:rsidR="00B135B6" w:rsidRDefault="00B135B6" w:rsidP="00B42C56"/>
    <w:p w:rsidR="00F341FC" w:rsidRDefault="00F341FC" w:rsidP="00B42C56">
      <w:r>
        <w:t>Er is een maatschappelijke trend om patienten meer zelfregie te geven. Momenteel is al</w:t>
      </w:r>
      <w:r w:rsidR="00C84752">
        <w:t>le</w:t>
      </w:r>
      <w:r>
        <w:t xml:space="preserve"> gezondheidsdata in bezit van </w:t>
      </w:r>
      <w:r w:rsidR="00C84752">
        <w:t xml:space="preserve">de </w:t>
      </w:r>
      <w:r>
        <w:t xml:space="preserve">behandelaren, maar niet </w:t>
      </w:r>
      <w:r w:rsidR="00C84752">
        <w:t xml:space="preserve">in bezit </w:t>
      </w:r>
      <w:r>
        <w:t xml:space="preserve">van de </w:t>
      </w:r>
      <w:r w:rsidR="00751A30">
        <w:t>patiënt</w:t>
      </w:r>
      <w:r>
        <w:t>.</w:t>
      </w:r>
    </w:p>
    <w:p w:rsidR="00F341FC" w:rsidRDefault="00F341FC" w:rsidP="00B42C56">
      <w:r>
        <w:t xml:space="preserve">In een PGO wordt de patiënt eigenaar van zijn eigen data en </w:t>
      </w:r>
      <w:r w:rsidR="00C84752">
        <w:t xml:space="preserve">kan </w:t>
      </w:r>
      <w:r>
        <w:t xml:space="preserve">zo zelfstandig </w:t>
      </w:r>
      <w:r w:rsidR="00C84752">
        <w:t xml:space="preserve">besluiten </w:t>
      </w:r>
      <w:r>
        <w:t>met wie hij deze data wil delen. Met name patienten met een chronische aandoening zoals reuma zouden hier erg van kunnen profiteren. De reumatologen in Friesland willen dan ook graag experimenteren met het gebruik van een PGO, zodat communicatie naar een patiënt, maar ook een fysiotherapeut veel makkelijker gaat en niet van het ICT systeem van een ziekenhuis afhankelijk is.</w:t>
      </w:r>
    </w:p>
    <w:p w:rsidR="00B135B6" w:rsidRDefault="009006E7" w:rsidP="00B42C56">
      <w:r>
        <w:t xml:space="preserve">De zoektocht naar het meest geschikte </w:t>
      </w:r>
      <w:r w:rsidR="00B135B6">
        <w:t xml:space="preserve">PGO is </w:t>
      </w:r>
      <w:r>
        <w:t>nog steeds gaande. Dive</w:t>
      </w:r>
      <w:r w:rsidR="00C84752">
        <w:t>rse partijen die zich bewegen op</w:t>
      </w:r>
      <w:r>
        <w:t xml:space="preserve"> de markt van de PGO zijn benaderd en collega Zhang is betrokken bij diverse ontwikkelingen bij verschillende partijen. Ook de zoektocht naar een geschikte f</w:t>
      </w:r>
      <w:r w:rsidR="00B135B6">
        <w:t>inancier</w:t>
      </w:r>
      <w:r>
        <w:t xml:space="preserve"> voor het in gebruik nemen van het PGO is nog</w:t>
      </w:r>
      <w:r w:rsidR="00F341FC">
        <w:t xml:space="preserve"> gaande.</w:t>
      </w:r>
      <w:r w:rsidR="00F341FC" w:rsidRPr="00B135B6">
        <w:t xml:space="preserve"> </w:t>
      </w:r>
    </w:p>
    <w:p w:rsidR="00751A30" w:rsidRPr="00B135B6" w:rsidRDefault="001B7567" w:rsidP="00B42C56">
      <w:r>
        <w:t xml:space="preserve">Het PGO project </w:t>
      </w:r>
      <w:r w:rsidR="00C84752">
        <w:t>dat</w:t>
      </w:r>
      <w:r>
        <w:t xml:space="preserve"> we gestart zijn n.a.v. de subsidie aanvraag bij SNN loopt nog steeds. We zijn in gesprek met diverse partijen in de markt, zoals Ik-dus, Philips, </w:t>
      </w:r>
      <w:proofErr w:type="spellStart"/>
      <w:r>
        <w:t>Quili</w:t>
      </w:r>
      <w:proofErr w:type="spellEnd"/>
      <w:r>
        <w:t xml:space="preserve">. </w:t>
      </w:r>
      <w:r w:rsidR="001F1DF2">
        <w:t>Ontwikkelingen zijn gaande, keuzes zijn nog niet gemaakt.</w:t>
      </w:r>
    </w:p>
    <w:p w:rsidR="009006E7" w:rsidRDefault="009006E7" w:rsidP="00571430">
      <w:pPr>
        <w:pStyle w:val="Kop1"/>
      </w:pPr>
    </w:p>
    <w:p w:rsidR="00086311" w:rsidRDefault="00086311">
      <w:pPr>
        <w:rPr>
          <w:rFonts w:asciiTheme="majorHAnsi" w:eastAsiaTheme="majorEastAsia" w:hAnsiTheme="majorHAnsi" w:cstheme="majorBidi"/>
          <w:b/>
          <w:bCs/>
          <w:color w:val="2F5496" w:themeColor="accent1" w:themeShade="BF"/>
          <w:sz w:val="28"/>
          <w:szCs w:val="28"/>
        </w:rPr>
      </w:pPr>
      <w:r>
        <w:br w:type="page"/>
      </w:r>
    </w:p>
    <w:p w:rsidR="009006E7" w:rsidRDefault="009006E7" w:rsidP="00571430">
      <w:pPr>
        <w:pStyle w:val="Kop1"/>
      </w:pPr>
      <w:bookmarkStart w:id="4" w:name="_Toc33091057"/>
      <w:r>
        <w:lastRenderedPageBreak/>
        <w:t>III. Organisatie</w:t>
      </w:r>
      <w:bookmarkEnd w:id="4"/>
      <w:r>
        <w:t xml:space="preserve"> </w:t>
      </w:r>
    </w:p>
    <w:p w:rsidR="001F1DF2" w:rsidRDefault="001F1DF2" w:rsidP="00571430">
      <w:pPr>
        <w:pStyle w:val="Kop1"/>
        <w:rPr>
          <w:rFonts w:ascii="Calibri" w:hAnsi="Calibri" w:cs="Calibri"/>
          <w:b w:val="0"/>
          <w:color w:val="auto"/>
          <w:sz w:val="22"/>
          <w:szCs w:val="22"/>
        </w:rPr>
      </w:pPr>
      <w:bookmarkStart w:id="5" w:name="_Toc33091058"/>
      <w:r>
        <w:rPr>
          <w:rFonts w:ascii="Calibri" w:hAnsi="Calibri" w:cs="Calibri"/>
          <w:b w:val="0"/>
          <w:color w:val="auto"/>
          <w:sz w:val="22"/>
          <w:szCs w:val="22"/>
        </w:rPr>
        <w:t xml:space="preserve">In de organisatie zijn geen wijzigingen opgetreden. </w:t>
      </w:r>
    </w:p>
    <w:bookmarkEnd w:id="5"/>
    <w:p w:rsidR="0079414F" w:rsidRDefault="0079414F">
      <w:r>
        <w:br w:type="page"/>
      </w:r>
    </w:p>
    <w:p w:rsidR="00571430" w:rsidRPr="00394AB5" w:rsidRDefault="009006E7" w:rsidP="00951BBB">
      <w:pPr>
        <w:pStyle w:val="Kop1"/>
      </w:pPr>
      <w:r w:rsidRPr="00951BBB">
        <w:lastRenderedPageBreak/>
        <w:t xml:space="preserve">IV. </w:t>
      </w:r>
      <w:r w:rsidR="006D498E" w:rsidRPr="00951BBB">
        <w:t>Doelste</w:t>
      </w:r>
      <w:r w:rsidR="001F1DF2">
        <w:t xml:space="preserve">llingen voor </w:t>
      </w:r>
      <w:r w:rsidR="00CE77AD">
        <w:t xml:space="preserve">2021 </w:t>
      </w:r>
      <w:r w:rsidR="00571430" w:rsidRPr="00394AB5">
        <w:t>en verder</w:t>
      </w:r>
      <w:r w:rsidR="00571430" w:rsidRPr="00394AB5">
        <w:br/>
      </w:r>
    </w:p>
    <w:p w:rsidR="00571430" w:rsidRDefault="00856363" w:rsidP="00571430">
      <w:r>
        <w:t xml:space="preserve">Het bestuur </w:t>
      </w:r>
      <w:r w:rsidR="006D498E">
        <w:t xml:space="preserve">wil in </w:t>
      </w:r>
      <w:r w:rsidR="00CE77AD">
        <w:t>2021</w:t>
      </w:r>
    </w:p>
    <w:p w:rsidR="00571430" w:rsidRPr="00D7752F" w:rsidRDefault="00571430" w:rsidP="00571430">
      <w:pPr>
        <w:pStyle w:val="Lijstalinea"/>
        <w:numPr>
          <w:ilvl w:val="0"/>
          <w:numId w:val="4"/>
        </w:numPr>
        <w:rPr>
          <w:lang w:val="nl-NL"/>
        </w:rPr>
      </w:pPr>
      <w:r w:rsidRPr="00D7752F">
        <w:rPr>
          <w:u w:val="single"/>
          <w:lang w:val="nl-NL"/>
        </w:rPr>
        <w:t>Financieel</w:t>
      </w:r>
      <w:r w:rsidRPr="00D7752F">
        <w:rPr>
          <w:lang w:val="nl-NL"/>
        </w:rPr>
        <w:t>:</w:t>
      </w:r>
      <w:r w:rsidR="00CE77AD">
        <w:rPr>
          <w:lang w:val="nl-NL"/>
        </w:rPr>
        <w:t xml:space="preserve"> Fondswerving uitbreiden</w:t>
      </w:r>
      <w:r w:rsidRPr="00D7752F">
        <w:rPr>
          <w:lang w:val="nl-NL"/>
        </w:rPr>
        <w:t xml:space="preserve"> meer inkomsten werven en het negatieve saldo verkleinen</w:t>
      </w:r>
    </w:p>
    <w:p w:rsidR="00571430" w:rsidRPr="00D7752F" w:rsidRDefault="00571430" w:rsidP="00571430">
      <w:pPr>
        <w:pStyle w:val="Lijstalinea"/>
        <w:rPr>
          <w:lang w:val="nl-NL"/>
        </w:rPr>
      </w:pPr>
    </w:p>
    <w:p w:rsidR="00923FF7" w:rsidRDefault="00571430" w:rsidP="006D40C0">
      <w:pPr>
        <w:pStyle w:val="Lijstalinea"/>
        <w:numPr>
          <w:ilvl w:val="0"/>
          <w:numId w:val="4"/>
        </w:numPr>
        <w:rPr>
          <w:lang w:val="nl-NL"/>
        </w:rPr>
      </w:pPr>
      <w:r w:rsidRPr="00D7752F">
        <w:rPr>
          <w:u w:val="single"/>
          <w:lang w:val="nl-NL"/>
        </w:rPr>
        <w:t>Projecten</w:t>
      </w:r>
      <w:r w:rsidRPr="00D7752F">
        <w:rPr>
          <w:lang w:val="nl-NL"/>
        </w:rPr>
        <w:t xml:space="preserve">: het </w:t>
      </w:r>
      <w:r w:rsidR="006D498E" w:rsidRPr="00D7752F">
        <w:rPr>
          <w:lang w:val="nl-NL"/>
        </w:rPr>
        <w:t>HandScan</w:t>
      </w:r>
      <w:r w:rsidRPr="00D7752F">
        <w:rPr>
          <w:lang w:val="nl-NL"/>
        </w:rPr>
        <w:t xml:space="preserve"> project </w:t>
      </w:r>
      <w:r w:rsidR="006D498E">
        <w:rPr>
          <w:lang w:val="nl-NL"/>
        </w:rPr>
        <w:t xml:space="preserve">verder uitvoeren </w:t>
      </w:r>
      <w:r w:rsidR="00CE77AD">
        <w:rPr>
          <w:lang w:val="nl-NL"/>
        </w:rPr>
        <w:t xml:space="preserve">, data analyseren </w:t>
      </w:r>
      <w:r w:rsidR="006D498E">
        <w:rPr>
          <w:lang w:val="nl-NL"/>
        </w:rPr>
        <w:t>en voorbereiden</w:t>
      </w:r>
      <w:r w:rsidR="001F1DF2">
        <w:rPr>
          <w:lang w:val="nl-NL"/>
        </w:rPr>
        <w:t xml:space="preserve"> en fase 1 afsluiten. Daarna voorbereiden</w:t>
      </w:r>
      <w:r w:rsidR="006D498E">
        <w:rPr>
          <w:lang w:val="nl-NL"/>
        </w:rPr>
        <w:t xml:space="preserve"> op fase 2 van het project</w:t>
      </w:r>
    </w:p>
    <w:p w:rsidR="00923FF7" w:rsidRPr="00923FF7" w:rsidRDefault="00923FF7" w:rsidP="00923FF7">
      <w:pPr>
        <w:pStyle w:val="Lijstalinea"/>
        <w:rPr>
          <w:u w:val="single"/>
          <w:lang w:val="nl-NL"/>
        </w:rPr>
      </w:pPr>
    </w:p>
    <w:p w:rsidR="00030781" w:rsidRPr="00C84752" w:rsidRDefault="00AF0546" w:rsidP="00BD788E">
      <w:pPr>
        <w:pStyle w:val="Lijstalinea"/>
        <w:numPr>
          <w:ilvl w:val="0"/>
          <w:numId w:val="4"/>
        </w:numPr>
        <w:rPr>
          <w:lang w:val="nl-NL"/>
        </w:rPr>
      </w:pPr>
      <w:r w:rsidRPr="00272DA2">
        <w:rPr>
          <w:u w:val="single"/>
          <w:lang w:val="nl-NL"/>
        </w:rPr>
        <w:t>Beleidsplan</w:t>
      </w:r>
      <w:r w:rsidRPr="00272DA2">
        <w:rPr>
          <w:lang w:val="nl-NL"/>
        </w:rPr>
        <w:t xml:space="preserve">: </w:t>
      </w:r>
      <w:r w:rsidR="00C84752">
        <w:rPr>
          <w:lang w:val="nl-NL"/>
        </w:rPr>
        <w:t>bijstellen en SMART</w:t>
      </w:r>
      <w:bookmarkStart w:id="6" w:name="_GoBack"/>
      <w:bookmarkEnd w:id="6"/>
      <w:r w:rsidR="00C84752">
        <w:rPr>
          <w:lang w:val="nl-NL"/>
        </w:rPr>
        <w:t xml:space="preserve"> opstellen</w:t>
      </w:r>
      <w:r w:rsidR="005316F5">
        <w:rPr>
          <w:lang w:val="nl-NL"/>
        </w:rPr>
        <w:t xml:space="preserve"> </w:t>
      </w:r>
    </w:p>
    <w:p w:rsidR="00CE77AD" w:rsidRPr="00C84752" w:rsidRDefault="00CE77AD" w:rsidP="00CE77AD">
      <w:pPr>
        <w:pStyle w:val="Lijstalinea"/>
        <w:rPr>
          <w:lang w:val="nl-NL"/>
        </w:rPr>
      </w:pPr>
    </w:p>
    <w:p w:rsidR="00CE77AD" w:rsidRPr="00CE77AD" w:rsidRDefault="00CE77AD" w:rsidP="00BD788E">
      <w:pPr>
        <w:pStyle w:val="Lijstalinea"/>
        <w:numPr>
          <w:ilvl w:val="0"/>
          <w:numId w:val="4"/>
        </w:numPr>
        <w:rPr>
          <w:lang w:val="nl-NL"/>
        </w:rPr>
      </w:pPr>
      <w:r w:rsidRPr="00751A30">
        <w:rPr>
          <w:u w:val="single"/>
          <w:lang w:val="nl-NL"/>
        </w:rPr>
        <w:t>Ambities</w:t>
      </w:r>
      <w:r w:rsidR="001F1DF2">
        <w:rPr>
          <w:lang w:val="nl-NL"/>
        </w:rPr>
        <w:t>: PGO ervaring opdoen</w:t>
      </w:r>
    </w:p>
    <w:sectPr w:rsidR="00CE77AD" w:rsidRPr="00CE77AD" w:rsidSect="00EB6B32">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50" w:rsidRDefault="007C4150" w:rsidP="00EB6B32">
      <w:pPr>
        <w:spacing w:after="0" w:line="240" w:lineRule="auto"/>
      </w:pPr>
      <w:r>
        <w:separator/>
      </w:r>
    </w:p>
  </w:endnote>
  <w:endnote w:type="continuationSeparator" w:id="0">
    <w:p w:rsidR="007C4150" w:rsidRDefault="007C4150" w:rsidP="00EB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20115"/>
      <w:docPartObj>
        <w:docPartGallery w:val="Page Numbers (Bottom of Page)"/>
        <w:docPartUnique/>
      </w:docPartObj>
    </w:sdtPr>
    <w:sdtEndPr/>
    <w:sdtContent>
      <w:p w:rsidR="00EB6B32" w:rsidRDefault="00EB6B32">
        <w:pPr>
          <w:pStyle w:val="Voettekst"/>
        </w:pPr>
        <w:r>
          <w:fldChar w:fldCharType="begin"/>
        </w:r>
        <w:r>
          <w:instrText>PAGE   \* MERGEFORMAT</w:instrText>
        </w:r>
        <w:r>
          <w:fldChar w:fldCharType="separate"/>
        </w:r>
        <w:r w:rsidR="00C84752">
          <w:rPr>
            <w:noProof/>
          </w:rPr>
          <w:t>6</w:t>
        </w:r>
        <w:r>
          <w:fldChar w:fldCharType="end"/>
        </w:r>
      </w:p>
    </w:sdtContent>
  </w:sdt>
  <w:p w:rsidR="00EB6B32" w:rsidRDefault="00EB6B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50" w:rsidRDefault="007C4150" w:rsidP="00EB6B32">
      <w:pPr>
        <w:spacing w:after="0" w:line="240" w:lineRule="auto"/>
      </w:pPr>
      <w:r>
        <w:separator/>
      </w:r>
    </w:p>
  </w:footnote>
  <w:footnote w:type="continuationSeparator" w:id="0">
    <w:p w:rsidR="007C4150" w:rsidRDefault="007C4150" w:rsidP="00EB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B0C1C"/>
    <w:multiLevelType w:val="hybridMultilevel"/>
    <w:tmpl w:val="715C7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F71F1B"/>
    <w:multiLevelType w:val="hybridMultilevel"/>
    <w:tmpl w:val="ED9C4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054782"/>
    <w:multiLevelType w:val="hybridMultilevel"/>
    <w:tmpl w:val="73364FBC"/>
    <w:lvl w:ilvl="0" w:tplc="3C0E5A72">
      <w:start w:val="1"/>
      <w:numFmt w:val="decimal"/>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D3"/>
    <w:rsid w:val="00005B34"/>
    <w:rsid w:val="00021423"/>
    <w:rsid w:val="00030781"/>
    <w:rsid w:val="00086311"/>
    <w:rsid w:val="000B69CF"/>
    <w:rsid w:val="000E2D91"/>
    <w:rsid w:val="00121A64"/>
    <w:rsid w:val="00146697"/>
    <w:rsid w:val="001B7567"/>
    <w:rsid w:val="001F1DF2"/>
    <w:rsid w:val="002132FB"/>
    <w:rsid w:val="00272DA2"/>
    <w:rsid w:val="00286BEB"/>
    <w:rsid w:val="002A0E62"/>
    <w:rsid w:val="002C0082"/>
    <w:rsid w:val="0031023C"/>
    <w:rsid w:val="00320770"/>
    <w:rsid w:val="00336DAA"/>
    <w:rsid w:val="00357E1D"/>
    <w:rsid w:val="00394AB5"/>
    <w:rsid w:val="00432D2D"/>
    <w:rsid w:val="004872BA"/>
    <w:rsid w:val="005316F5"/>
    <w:rsid w:val="00541405"/>
    <w:rsid w:val="00565EBE"/>
    <w:rsid w:val="005704C0"/>
    <w:rsid w:val="00571430"/>
    <w:rsid w:val="005755CE"/>
    <w:rsid w:val="0057616A"/>
    <w:rsid w:val="00666399"/>
    <w:rsid w:val="0067182F"/>
    <w:rsid w:val="006865CA"/>
    <w:rsid w:val="00693A58"/>
    <w:rsid w:val="006B0E6F"/>
    <w:rsid w:val="006D40C0"/>
    <w:rsid w:val="006D498E"/>
    <w:rsid w:val="00722DEE"/>
    <w:rsid w:val="00751A30"/>
    <w:rsid w:val="00790078"/>
    <w:rsid w:val="0079414F"/>
    <w:rsid w:val="007A3AEC"/>
    <w:rsid w:val="007C4150"/>
    <w:rsid w:val="00856363"/>
    <w:rsid w:val="008655B8"/>
    <w:rsid w:val="008C5AE4"/>
    <w:rsid w:val="008D010C"/>
    <w:rsid w:val="009006E7"/>
    <w:rsid w:val="00910791"/>
    <w:rsid w:val="00923FF7"/>
    <w:rsid w:val="009354CD"/>
    <w:rsid w:val="00951BBB"/>
    <w:rsid w:val="00965132"/>
    <w:rsid w:val="00980CE5"/>
    <w:rsid w:val="009C0FAB"/>
    <w:rsid w:val="009D6156"/>
    <w:rsid w:val="00A07AC4"/>
    <w:rsid w:val="00A712D3"/>
    <w:rsid w:val="00A814AC"/>
    <w:rsid w:val="00AC4D44"/>
    <w:rsid w:val="00AF0546"/>
    <w:rsid w:val="00B135B6"/>
    <w:rsid w:val="00B42C56"/>
    <w:rsid w:val="00B50091"/>
    <w:rsid w:val="00B548F1"/>
    <w:rsid w:val="00BC56DD"/>
    <w:rsid w:val="00BD788E"/>
    <w:rsid w:val="00C46A82"/>
    <w:rsid w:val="00C84752"/>
    <w:rsid w:val="00CE77AD"/>
    <w:rsid w:val="00D41067"/>
    <w:rsid w:val="00D7752F"/>
    <w:rsid w:val="00D92472"/>
    <w:rsid w:val="00DA0407"/>
    <w:rsid w:val="00DD37D1"/>
    <w:rsid w:val="00DF50C1"/>
    <w:rsid w:val="00E8759E"/>
    <w:rsid w:val="00EB6B32"/>
    <w:rsid w:val="00F341FC"/>
    <w:rsid w:val="00F4559A"/>
    <w:rsid w:val="00FF0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FB8D"/>
  <w15:docId w15:val="{77277C21-664E-4991-A69D-F116FA87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12D3"/>
  </w:style>
  <w:style w:type="paragraph" w:styleId="Kop1">
    <w:name w:val="heading 1"/>
    <w:basedOn w:val="Standaard"/>
    <w:next w:val="Standaard"/>
    <w:link w:val="Kop1Char"/>
    <w:uiPriority w:val="9"/>
    <w:qFormat/>
    <w:rsid w:val="006B0E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A814A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01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010C"/>
    <w:rPr>
      <w:rFonts w:ascii="Tahoma" w:hAnsi="Tahoma" w:cs="Tahoma"/>
      <w:sz w:val="16"/>
      <w:szCs w:val="16"/>
    </w:rPr>
  </w:style>
  <w:style w:type="character" w:customStyle="1" w:styleId="Kop1Char">
    <w:name w:val="Kop 1 Char"/>
    <w:basedOn w:val="Standaardalinea-lettertype"/>
    <w:link w:val="Kop1"/>
    <w:uiPriority w:val="9"/>
    <w:rsid w:val="006B0E6F"/>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A814AC"/>
    <w:rPr>
      <w:rFonts w:asciiTheme="majorHAnsi" w:eastAsiaTheme="majorEastAsia" w:hAnsiTheme="majorHAnsi" w:cstheme="majorBidi"/>
      <w:b/>
      <w:bCs/>
      <w:color w:val="4472C4" w:themeColor="accent1"/>
      <w:sz w:val="26"/>
      <w:szCs w:val="26"/>
    </w:rPr>
  </w:style>
  <w:style w:type="paragraph" w:styleId="Kopvaninhoudsopgave">
    <w:name w:val="TOC Heading"/>
    <w:basedOn w:val="Kop1"/>
    <w:next w:val="Standaard"/>
    <w:uiPriority w:val="39"/>
    <w:semiHidden/>
    <w:unhideWhenUsed/>
    <w:qFormat/>
    <w:rsid w:val="00EB6B32"/>
    <w:pPr>
      <w:spacing w:line="276" w:lineRule="auto"/>
      <w:outlineLvl w:val="9"/>
    </w:pPr>
    <w:rPr>
      <w:lang w:eastAsia="nl-NL"/>
    </w:rPr>
  </w:style>
  <w:style w:type="paragraph" w:styleId="Inhopg1">
    <w:name w:val="toc 1"/>
    <w:basedOn w:val="Standaard"/>
    <w:next w:val="Standaard"/>
    <w:autoRedefine/>
    <w:uiPriority w:val="39"/>
    <w:unhideWhenUsed/>
    <w:rsid w:val="00EB6B32"/>
    <w:pPr>
      <w:spacing w:after="100"/>
    </w:pPr>
  </w:style>
  <w:style w:type="paragraph" w:styleId="Inhopg2">
    <w:name w:val="toc 2"/>
    <w:basedOn w:val="Standaard"/>
    <w:next w:val="Standaard"/>
    <w:autoRedefine/>
    <w:uiPriority w:val="39"/>
    <w:unhideWhenUsed/>
    <w:rsid w:val="00EB6B32"/>
    <w:pPr>
      <w:spacing w:after="100"/>
      <w:ind w:left="220"/>
    </w:pPr>
  </w:style>
  <w:style w:type="character" w:styleId="Hyperlink">
    <w:name w:val="Hyperlink"/>
    <w:basedOn w:val="Standaardalinea-lettertype"/>
    <w:uiPriority w:val="99"/>
    <w:unhideWhenUsed/>
    <w:rsid w:val="00EB6B32"/>
    <w:rPr>
      <w:color w:val="0563C1" w:themeColor="hyperlink"/>
      <w:u w:val="single"/>
    </w:rPr>
  </w:style>
  <w:style w:type="paragraph" w:styleId="Koptekst">
    <w:name w:val="header"/>
    <w:basedOn w:val="Standaard"/>
    <w:link w:val="KoptekstChar"/>
    <w:uiPriority w:val="99"/>
    <w:unhideWhenUsed/>
    <w:rsid w:val="00EB6B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6B32"/>
  </w:style>
  <w:style w:type="paragraph" w:styleId="Voettekst">
    <w:name w:val="footer"/>
    <w:basedOn w:val="Standaard"/>
    <w:link w:val="VoettekstChar"/>
    <w:uiPriority w:val="99"/>
    <w:unhideWhenUsed/>
    <w:rsid w:val="00EB6B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6B32"/>
  </w:style>
  <w:style w:type="paragraph" w:customStyle="1" w:styleId="Default">
    <w:name w:val="Default"/>
    <w:rsid w:val="009D6156"/>
    <w:pPr>
      <w:autoSpaceDE w:val="0"/>
      <w:autoSpaceDN w:val="0"/>
      <w:adjustRightInd w:val="0"/>
      <w:spacing w:after="0" w:line="240" w:lineRule="auto"/>
    </w:pPr>
    <w:rPr>
      <w:rFonts w:ascii="Arial" w:hAnsi="Arial" w:cs="Arial"/>
      <w:color w:val="000000"/>
      <w:sz w:val="24"/>
      <w:szCs w:val="24"/>
    </w:rPr>
  </w:style>
  <w:style w:type="paragraph" w:styleId="Tekstopmerking">
    <w:name w:val="annotation text"/>
    <w:basedOn w:val="Standaard"/>
    <w:link w:val="TekstopmerkingChar"/>
    <w:semiHidden/>
    <w:unhideWhenUsed/>
    <w:rsid w:val="005755CE"/>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semiHidden/>
    <w:rsid w:val="005755CE"/>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8655B8"/>
    <w:pPr>
      <w:spacing w:after="200" w:line="276" w:lineRule="auto"/>
      <w:ind w:left="720"/>
      <w:contextualSpacing/>
    </w:pPr>
    <w:rPr>
      <w:lang w:val="en-US"/>
    </w:rPr>
  </w:style>
  <w:style w:type="paragraph" w:styleId="Titel">
    <w:name w:val="Title"/>
    <w:basedOn w:val="Standaard"/>
    <w:next w:val="Standaard"/>
    <w:link w:val="TitelChar"/>
    <w:uiPriority w:val="10"/>
    <w:qFormat/>
    <w:rsid w:val="005714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571430"/>
    <w:rPr>
      <w:rFonts w:asciiTheme="majorHAnsi" w:eastAsiaTheme="majorEastAsia" w:hAnsiTheme="majorHAnsi" w:cstheme="majorBidi"/>
      <w:color w:val="323E4F" w:themeColor="text2" w:themeShade="BF"/>
      <w:spacing w:val="5"/>
      <w:kern w:val="28"/>
      <w:sz w:val="52"/>
      <w:szCs w:val="52"/>
    </w:rPr>
  </w:style>
  <w:style w:type="character" w:styleId="Verwijzingopmerking">
    <w:name w:val="annotation reference"/>
    <w:basedOn w:val="Standaardalinea-lettertype"/>
    <w:uiPriority w:val="99"/>
    <w:semiHidden/>
    <w:unhideWhenUsed/>
    <w:rsid w:val="00B50091"/>
    <w:rPr>
      <w:sz w:val="16"/>
      <w:szCs w:val="16"/>
    </w:rPr>
  </w:style>
  <w:style w:type="paragraph" w:styleId="Onderwerpvanopmerking">
    <w:name w:val="annotation subject"/>
    <w:basedOn w:val="Tekstopmerking"/>
    <w:next w:val="Tekstopmerking"/>
    <w:link w:val="OnderwerpvanopmerkingChar"/>
    <w:uiPriority w:val="99"/>
    <w:semiHidden/>
    <w:unhideWhenUsed/>
    <w:rsid w:val="00B50091"/>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50091"/>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4354">
      <w:bodyDiv w:val="1"/>
      <w:marLeft w:val="0"/>
      <w:marRight w:val="0"/>
      <w:marTop w:val="0"/>
      <w:marBottom w:val="0"/>
      <w:divBdr>
        <w:top w:val="none" w:sz="0" w:space="0" w:color="auto"/>
        <w:left w:val="none" w:sz="0" w:space="0" w:color="auto"/>
        <w:bottom w:val="none" w:sz="0" w:space="0" w:color="auto"/>
        <w:right w:val="none" w:sz="0" w:space="0" w:color="auto"/>
      </w:divBdr>
    </w:div>
    <w:div w:id="19013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2DDB-8F9C-4E18-A2F4-58C0F7D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822</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en Agnes Van Baarsen Fieten</dc:creator>
  <cp:lastModifiedBy>fietena</cp:lastModifiedBy>
  <cp:revision>3</cp:revision>
  <dcterms:created xsi:type="dcterms:W3CDTF">2022-09-01T12:46:00Z</dcterms:created>
  <dcterms:modified xsi:type="dcterms:W3CDTF">2022-09-22T12:50:00Z</dcterms:modified>
</cp:coreProperties>
</file>