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10C" w:rsidRDefault="008D010C" w:rsidP="00A712D3">
      <w:pPr>
        <w:spacing w:after="0"/>
        <w:rPr>
          <w:u w:val="single"/>
        </w:rPr>
      </w:pPr>
    </w:p>
    <w:p w:rsidR="006B0E6F" w:rsidRDefault="006B0E6F" w:rsidP="008D010C">
      <w:pPr>
        <w:spacing w:after="0"/>
        <w:jc w:val="center"/>
        <w:rPr>
          <w:sz w:val="48"/>
          <w:szCs w:val="48"/>
        </w:rPr>
      </w:pPr>
    </w:p>
    <w:p w:rsidR="006B0E6F" w:rsidRDefault="006B0E6F" w:rsidP="008D010C">
      <w:pPr>
        <w:spacing w:after="0"/>
        <w:jc w:val="center"/>
        <w:rPr>
          <w:sz w:val="48"/>
          <w:szCs w:val="48"/>
        </w:rPr>
      </w:pPr>
    </w:p>
    <w:p w:rsidR="008D010C" w:rsidRPr="008D010C" w:rsidRDefault="00A712D3" w:rsidP="008D010C">
      <w:pPr>
        <w:spacing w:after="0"/>
        <w:jc w:val="center"/>
        <w:rPr>
          <w:sz w:val="48"/>
          <w:szCs w:val="48"/>
        </w:rPr>
      </w:pPr>
      <w:r w:rsidRPr="008D010C">
        <w:rPr>
          <w:sz w:val="48"/>
          <w:szCs w:val="48"/>
        </w:rPr>
        <w:t xml:space="preserve">Jaarverslag </w:t>
      </w:r>
      <w:r w:rsidR="008D010C" w:rsidRPr="008D010C">
        <w:rPr>
          <w:sz w:val="48"/>
          <w:szCs w:val="48"/>
        </w:rPr>
        <w:t>201</w:t>
      </w:r>
      <w:r w:rsidR="00BC56DD">
        <w:rPr>
          <w:sz w:val="48"/>
          <w:szCs w:val="48"/>
        </w:rPr>
        <w:t>9</w:t>
      </w:r>
    </w:p>
    <w:p w:rsidR="00A712D3" w:rsidRPr="008D010C" w:rsidRDefault="00A712D3" w:rsidP="008D010C">
      <w:pPr>
        <w:spacing w:after="0"/>
        <w:jc w:val="center"/>
        <w:rPr>
          <w:i/>
          <w:sz w:val="40"/>
          <w:szCs w:val="40"/>
        </w:rPr>
      </w:pPr>
      <w:r w:rsidRPr="008D010C">
        <w:rPr>
          <w:i/>
          <w:sz w:val="40"/>
          <w:szCs w:val="40"/>
        </w:rPr>
        <w:t xml:space="preserve">Stichting </w:t>
      </w:r>
      <w:r w:rsidR="00272DA2">
        <w:rPr>
          <w:i/>
          <w:sz w:val="40"/>
          <w:szCs w:val="40"/>
        </w:rPr>
        <w:t xml:space="preserve">Innovatie en Onderzoek </w:t>
      </w:r>
      <w:r w:rsidR="008D010C" w:rsidRPr="008D010C">
        <w:rPr>
          <w:i/>
          <w:sz w:val="40"/>
          <w:szCs w:val="40"/>
        </w:rPr>
        <w:t>Reuma</w:t>
      </w:r>
      <w:r w:rsidR="00272DA2">
        <w:rPr>
          <w:i/>
          <w:sz w:val="40"/>
          <w:szCs w:val="40"/>
        </w:rPr>
        <w:t>tologie</w:t>
      </w:r>
    </w:p>
    <w:p w:rsidR="00A712D3" w:rsidRDefault="00A712D3" w:rsidP="00A712D3">
      <w:pPr>
        <w:spacing w:after="0"/>
      </w:pPr>
    </w:p>
    <w:p w:rsidR="008D010C" w:rsidRDefault="008D010C" w:rsidP="00A712D3">
      <w:pPr>
        <w:spacing w:after="0"/>
      </w:pPr>
    </w:p>
    <w:p w:rsidR="008D010C" w:rsidRDefault="008D010C" w:rsidP="00A712D3">
      <w:pPr>
        <w:spacing w:after="0"/>
      </w:pPr>
    </w:p>
    <w:p w:rsidR="008D010C" w:rsidRDefault="008D010C" w:rsidP="00A712D3">
      <w:pPr>
        <w:spacing w:after="0"/>
      </w:pPr>
    </w:p>
    <w:p w:rsidR="008D010C" w:rsidRDefault="008D010C" w:rsidP="00A712D3">
      <w:pPr>
        <w:spacing w:after="0"/>
      </w:pPr>
    </w:p>
    <w:p w:rsidR="008D010C" w:rsidRDefault="008D010C" w:rsidP="00A712D3">
      <w:pPr>
        <w:spacing w:after="0"/>
      </w:pPr>
    </w:p>
    <w:p w:rsidR="008D010C" w:rsidRDefault="008D010C" w:rsidP="00A712D3">
      <w:pPr>
        <w:spacing w:after="0"/>
      </w:pPr>
    </w:p>
    <w:p w:rsidR="008D010C" w:rsidRDefault="008D010C" w:rsidP="00A712D3">
      <w:pPr>
        <w:spacing w:after="0"/>
      </w:pPr>
    </w:p>
    <w:p w:rsidR="008D010C" w:rsidRDefault="008D010C" w:rsidP="00A712D3">
      <w:pPr>
        <w:spacing w:after="0"/>
      </w:pPr>
    </w:p>
    <w:p w:rsidR="008D010C" w:rsidRDefault="00272DA2" w:rsidP="00272DA2">
      <w:pPr>
        <w:spacing w:after="0"/>
        <w:jc w:val="center"/>
      </w:pPr>
      <w:r>
        <w:rPr>
          <w:noProof/>
          <w:lang w:eastAsia="nl-NL"/>
        </w:rPr>
        <w:drawing>
          <wp:inline distT="0" distB="0" distL="0" distR="0" wp14:anchorId="25549136" wp14:editId="3853783E">
            <wp:extent cx="3028950" cy="1060133"/>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28A0092B-C50C-407E-A947-70E740481C1C}">
                          <a14:useLocalDpi xmlns:a14="http://schemas.microsoft.com/office/drawing/2010/main" val="0"/>
                        </a:ext>
                      </a:extLst>
                    </a:blip>
                    <a:stretch>
                      <a:fillRect/>
                    </a:stretch>
                  </pic:blipFill>
                  <pic:spPr>
                    <a:xfrm>
                      <a:off x="0" y="0"/>
                      <a:ext cx="3037655" cy="1063180"/>
                    </a:xfrm>
                    <a:prstGeom prst="rect">
                      <a:avLst/>
                    </a:prstGeom>
                  </pic:spPr>
                </pic:pic>
              </a:graphicData>
            </a:graphic>
          </wp:inline>
        </w:drawing>
      </w:r>
    </w:p>
    <w:p w:rsidR="008D010C" w:rsidRDefault="008D010C" w:rsidP="00A712D3">
      <w:pPr>
        <w:spacing w:after="0"/>
      </w:pPr>
    </w:p>
    <w:p w:rsidR="008D010C" w:rsidRDefault="008D010C" w:rsidP="00A712D3">
      <w:pPr>
        <w:spacing w:after="0"/>
      </w:pPr>
    </w:p>
    <w:p w:rsidR="008D010C" w:rsidRDefault="008D010C" w:rsidP="00A712D3">
      <w:pPr>
        <w:spacing w:after="0"/>
      </w:pPr>
    </w:p>
    <w:p w:rsidR="008D010C" w:rsidRDefault="008D010C" w:rsidP="00A712D3">
      <w:pPr>
        <w:spacing w:after="0"/>
      </w:pPr>
    </w:p>
    <w:p w:rsidR="008D010C" w:rsidRDefault="008D010C" w:rsidP="00A712D3">
      <w:pPr>
        <w:spacing w:after="0"/>
      </w:pPr>
    </w:p>
    <w:p w:rsidR="008D010C" w:rsidRDefault="008D010C" w:rsidP="00A712D3">
      <w:pPr>
        <w:spacing w:after="0"/>
      </w:pPr>
    </w:p>
    <w:p w:rsidR="008D010C" w:rsidRDefault="008D010C" w:rsidP="00A712D3">
      <w:pPr>
        <w:spacing w:after="0"/>
      </w:pPr>
    </w:p>
    <w:p w:rsidR="005704C0" w:rsidRDefault="005704C0" w:rsidP="00A712D3">
      <w:pPr>
        <w:spacing w:after="0"/>
      </w:pPr>
    </w:p>
    <w:p w:rsidR="006B0E6F" w:rsidRDefault="006B0E6F" w:rsidP="00A712D3">
      <w:pPr>
        <w:spacing w:after="0"/>
      </w:pPr>
    </w:p>
    <w:p w:rsidR="006B0E6F" w:rsidRDefault="006B0E6F" w:rsidP="00A712D3">
      <w:pPr>
        <w:spacing w:after="0"/>
      </w:pPr>
    </w:p>
    <w:p w:rsidR="006B0E6F" w:rsidRDefault="006B0E6F" w:rsidP="00A712D3">
      <w:pPr>
        <w:spacing w:after="0"/>
      </w:pPr>
    </w:p>
    <w:p w:rsidR="006B0E6F" w:rsidRDefault="006B0E6F" w:rsidP="00A712D3">
      <w:pPr>
        <w:spacing w:after="0"/>
      </w:pPr>
    </w:p>
    <w:p w:rsidR="006B0E6F" w:rsidRDefault="006B0E6F" w:rsidP="00A712D3">
      <w:pPr>
        <w:spacing w:after="0"/>
      </w:pPr>
    </w:p>
    <w:p w:rsidR="006B0E6F" w:rsidRDefault="006B0E6F" w:rsidP="00A712D3">
      <w:pPr>
        <w:spacing w:after="0"/>
      </w:pPr>
    </w:p>
    <w:p w:rsidR="006B0E6F" w:rsidRDefault="006B0E6F" w:rsidP="00A712D3">
      <w:pPr>
        <w:spacing w:after="0"/>
      </w:pPr>
    </w:p>
    <w:p w:rsidR="005704C0" w:rsidRDefault="005704C0" w:rsidP="00A712D3">
      <w:pPr>
        <w:spacing w:after="0"/>
      </w:pPr>
    </w:p>
    <w:p w:rsidR="00A712D3" w:rsidRDefault="00A712D3" w:rsidP="00A712D3">
      <w:pPr>
        <w:spacing w:after="0"/>
      </w:pPr>
      <w:r>
        <w:t xml:space="preserve">Stichting </w:t>
      </w:r>
      <w:r w:rsidR="00BC56DD">
        <w:t xml:space="preserve">Innovatie en Onderzoek Friesland  (voorheen </w:t>
      </w:r>
      <w:r w:rsidR="005704C0">
        <w:t>Reumazorg Friesland</w:t>
      </w:r>
      <w:r w:rsidR="00BC56DD">
        <w:t>)</w:t>
      </w:r>
      <w:r w:rsidR="006B0E6F">
        <w:t xml:space="preserve"> b</w:t>
      </w:r>
      <w:r w:rsidR="005704C0">
        <w:t xml:space="preserve">estaat sinds 25 september 2015 en is </w:t>
      </w:r>
      <w:r w:rsidRPr="00C92B0C">
        <w:t xml:space="preserve">actief als non-profit organisatie </w:t>
      </w:r>
      <w:r w:rsidR="005704C0">
        <w:t xml:space="preserve">met als </w:t>
      </w:r>
      <w:r>
        <w:t>doel innovatie en onderzoek te stimuleren en uit te voeren op het gebied van het bewegingsapparaat en reumatologische aandoeningen in het bijzonder. Daarnaast heeft de stichting een</w:t>
      </w:r>
      <w:r w:rsidRPr="00C92B0C">
        <w:t xml:space="preserve"> specifieke focus op fondsenwerving</w:t>
      </w:r>
      <w:r>
        <w:t xml:space="preserve"> om genoemde innovatie en onderzoek te kunnen laten plaatsvinden.</w:t>
      </w:r>
    </w:p>
    <w:p w:rsidR="005704C0" w:rsidRDefault="005704C0" w:rsidP="00A712D3">
      <w:pPr>
        <w:spacing w:after="0"/>
      </w:pPr>
    </w:p>
    <w:p w:rsidR="006B0E6F" w:rsidRDefault="006B0E6F" w:rsidP="00272DA2">
      <w:r>
        <w:br w:type="page"/>
      </w:r>
      <w:r>
        <w:lastRenderedPageBreak/>
        <w:t>Inhoudsopgave</w:t>
      </w:r>
    </w:p>
    <w:p w:rsidR="006B0E6F" w:rsidRDefault="006B0E6F"/>
    <w:sdt>
      <w:sdtPr>
        <w:rPr>
          <w:rFonts w:asciiTheme="minorHAnsi" w:eastAsiaTheme="minorHAnsi" w:hAnsiTheme="minorHAnsi" w:cstheme="minorBidi"/>
          <w:b w:val="0"/>
          <w:bCs w:val="0"/>
          <w:color w:val="auto"/>
          <w:sz w:val="22"/>
          <w:szCs w:val="22"/>
          <w:lang w:eastAsia="en-US"/>
        </w:rPr>
        <w:id w:val="-820425017"/>
        <w:docPartObj>
          <w:docPartGallery w:val="Table of Contents"/>
          <w:docPartUnique/>
        </w:docPartObj>
      </w:sdtPr>
      <w:sdtEndPr/>
      <w:sdtContent>
        <w:p w:rsidR="00EB6B32" w:rsidRDefault="00EB6B32">
          <w:pPr>
            <w:pStyle w:val="Kopvaninhoudsopgave"/>
          </w:pPr>
          <w:r>
            <w:t>Inhoud</w:t>
          </w:r>
        </w:p>
        <w:p w:rsidR="00951BBB" w:rsidRDefault="00EB6B32">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33091053" w:history="1">
            <w:r w:rsidR="00951BBB" w:rsidRPr="00F94654">
              <w:rPr>
                <w:rStyle w:val="Hyperlink"/>
                <w:noProof/>
              </w:rPr>
              <w:t>Inleiding</w:t>
            </w:r>
            <w:r w:rsidR="00951BBB">
              <w:rPr>
                <w:noProof/>
                <w:webHidden/>
              </w:rPr>
              <w:tab/>
            </w:r>
            <w:r w:rsidR="00951BBB">
              <w:rPr>
                <w:noProof/>
                <w:webHidden/>
              </w:rPr>
              <w:fldChar w:fldCharType="begin"/>
            </w:r>
            <w:r w:rsidR="00951BBB">
              <w:rPr>
                <w:noProof/>
                <w:webHidden/>
              </w:rPr>
              <w:instrText xml:space="preserve"> PAGEREF _Toc33091053 \h </w:instrText>
            </w:r>
            <w:r w:rsidR="00951BBB">
              <w:rPr>
                <w:noProof/>
                <w:webHidden/>
              </w:rPr>
            </w:r>
            <w:r w:rsidR="00951BBB">
              <w:rPr>
                <w:noProof/>
                <w:webHidden/>
              </w:rPr>
              <w:fldChar w:fldCharType="separate"/>
            </w:r>
            <w:r w:rsidR="00951BBB">
              <w:rPr>
                <w:noProof/>
                <w:webHidden/>
              </w:rPr>
              <w:t>2</w:t>
            </w:r>
            <w:r w:rsidR="00951BBB">
              <w:rPr>
                <w:noProof/>
                <w:webHidden/>
              </w:rPr>
              <w:fldChar w:fldCharType="end"/>
            </w:r>
          </w:hyperlink>
        </w:p>
        <w:p w:rsidR="00951BBB" w:rsidRDefault="00D52474">
          <w:pPr>
            <w:pStyle w:val="Inhopg1"/>
            <w:tabs>
              <w:tab w:val="right" w:leader="dot" w:pos="9062"/>
            </w:tabs>
            <w:rPr>
              <w:rFonts w:eastAsiaTheme="minorEastAsia"/>
              <w:noProof/>
              <w:lang w:eastAsia="nl-NL"/>
            </w:rPr>
          </w:pPr>
          <w:hyperlink w:anchor="_Toc33091054" w:history="1">
            <w:r w:rsidR="00951BBB" w:rsidRPr="00F94654">
              <w:rPr>
                <w:rStyle w:val="Hyperlink"/>
                <w:noProof/>
              </w:rPr>
              <w:t>Stichting</w:t>
            </w:r>
            <w:r w:rsidR="00951BBB">
              <w:rPr>
                <w:noProof/>
                <w:webHidden/>
              </w:rPr>
              <w:tab/>
            </w:r>
            <w:r w:rsidR="00951BBB">
              <w:rPr>
                <w:noProof/>
                <w:webHidden/>
              </w:rPr>
              <w:fldChar w:fldCharType="begin"/>
            </w:r>
            <w:r w:rsidR="00951BBB">
              <w:rPr>
                <w:noProof/>
                <w:webHidden/>
              </w:rPr>
              <w:instrText xml:space="preserve"> PAGEREF _Toc33091054 \h </w:instrText>
            </w:r>
            <w:r w:rsidR="00951BBB">
              <w:rPr>
                <w:noProof/>
                <w:webHidden/>
              </w:rPr>
            </w:r>
            <w:r w:rsidR="00951BBB">
              <w:rPr>
                <w:noProof/>
                <w:webHidden/>
              </w:rPr>
              <w:fldChar w:fldCharType="separate"/>
            </w:r>
            <w:r w:rsidR="00951BBB">
              <w:rPr>
                <w:noProof/>
                <w:webHidden/>
              </w:rPr>
              <w:t>2</w:t>
            </w:r>
            <w:r w:rsidR="00951BBB">
              <w:rPr>
                <w:noProof/>
                <w:webHidden/>
              </w:rPr>
              <w:fldChar w:fldCharType="end"/>
            </w:r>
          </w:hyperlink>
        </w:p>
        <w:p w:rsidR="00951BBB" w:rsidRDefault="00D52474">
          <w:pPr>
            <w:pStyle w:val="Inhopg2"/>
            <w:tabs>
              <w:tab w:val="right" w:leader="dot" w:pos="9062"/>
            </w:tabs>
            <w:rPr>
              <w:rFonts w:eastAsiaTheme="minorEastAsia"/>
              <w:noProof/>
              <w:lang w:eastAsia="nl-NL"/>
            </w:rPr>
          </w:pPr>
          <w:hyperlink w:anchor="_Toc33091055" w:history="1">
            <w:r w:rsidR="00951BBB" w:rsidRPr="00F94654">
              <w:rPr>
                <w:rStyle w:val="Hyperlink"/>
                <w:noProof/>
              </w:rPr>
              <w:t>I. Voortgang HandScan registry</w:t>
            </w:r>
            <w:r w:rsidR="00951BBB">
              <w:rPr>
                <w:noProof/>
                <w:webHidden/>
              </w:rPr>
              <w:tab/>
            </w:r>
            <w:r w:rsidR="00951BBB">
              <w:rPr>
                <w:noProof/>
                <w:webHidden/>
              </w:rPr>
              <w:fldChar w:fldCharType="begin"/>
            </w:r>
            <w:r w:rsidR="00951BBB">
              <w:rPr>
                <w:noProof/>
                <w:webHidden/>
              </w:rPr>
              <w:instrText xml:space="preserve"> PAGEREF _Toc33091055 \h </w:instrText>
            </w:r>
            <w:r w:rsidR="00951BBB">
              <w:rPr>
                <w:noProof/>
                <w:webHidden/>
              </w:rPr>
            </w:r>
            <w:r w:rsidR="00951BBB">
              <w:rPr>
                <w:noProof/>
                <w:webHidden/>
              </w:rPr>
              <w:fldChar w:fldCharType="separate"/>
            </w:r>
            <w:r w:rsidR="00951BBB">
              <w:rPr>
                <w:noProof/>
                <w:webHidden/>
              </w:rPr>
              <w:t>3</w:t>
            </w:r>
            <w:r w:rsidR="00951BBB">
              <w:rPr>
                <w:noProof/>
                <w:webHidden/>
              </w:rPr>
              <w:fldChar w:fldCharType="end"/>
            </w:r>
          </w:hyperlink>
        </w:p>
        <w:p w:rsidR="00951BBB" w:rsidRDefault="00D52474">
          <w:pPr>
            <w:pStyle w:val="Inhopg2"/>
            <w:tabs>
              <w:tab w:val="right" w:leader="dot" w:pos="9062"/>
            </w:tabs>
            <w:rPr>
              <w:rFonts w:eastAsiaTheme="minorEastAsia"/>
              <w:noProof/>
              <w:lang w:eastAsia="nl-NL"/>
            </w:rPr>
          </w:pPr>
          <w:hyperlink w:anchor="_Toc33091056" w:history="1">
            <w:r w:rsidR="00951BBB" w:rsidRPr="00F94654">
              <w:rPr>
                <w:rStyle w:val="Hyperlink"/>
                <w:noProof/>
              </w:rPr>
              <w:t>II. Onderzoek naar het gebruik van een Persoonlijk gezondheid omgeving (PGO)</w:t>
            </w:r>
            <w:r w:rsidR="00951BBB">
              <w:rPr>
                <w:noProof/>
                <w:webHidden/>
              </w:rPr>
              <w:tab/>
            </w:r>
            <w:r w:rsidR="00951BBB">
              <w:rPr>
                <w:noProof/>
                <w:webHidden/>
              </w:rPr>
              <w:fldChar w:fldCharType="begin"/>
            </w:r>
            <w:r w:rsidR="00951BBB">
              <w:rPr>
                <w:noProof/>
                <w:webHidden/>
              </w:rPr>
              <w:instrText xml:space="preserve"> PAGEREF _Toc33091056 \h </w:instrText>
            </w:r>
            <w:r w:rsidR="00951BBB">
              <w:rPr>
                <w:noProof/>
                <w:webHidden/>
              </w:rPr>
            </w:r>
            <w:r w:rsidR="00951BBB">
              <w:rPr>
                <w:noProof/>
                <w:webHidden/>
              </w:rPr>
              <w:fldChar w:fldCharType="separate"/>
            </w:r>
            <w:r w:rsidR="00951BBB">
              <w:rPr>
                <w:noProof/>
                <w:webHidden/>
              </w:rPr>
              <w:t>4</w:t>
            </w:r>
            <w:r w:rsidR="00951BBB">
              <w:rPr>
                <w:noProof/>
                <w:webHidden/>
              </w:rPr>
              <w:fldChar w:fldCharType="end"/>
            </w:r>
          </w:hyperlink>
        </w:p>
        <w:p w:rsidR="00951BBB" w:rsidRDefault="00D52474">
          <w:pPr>
            <w:pStyle w:val="Inhopg1"/>
            <w:tabs>
              <w:tab w:val="right" w:leader="dot" w:pos="9062"/>
            </w:tabs>
            <w:rPr>
              <w:rStyle w:val="Hyperlink"/>
              <w:noProof/>
            </w:rPr>
          </w:pPr>
          <w:hyperlink w:anchor="_Toc33091057" w:history="1">
            <w:r w:rsidR="00951BBB">
              <w:rPr>
                <w:rStyle w:val="Hyperlink"/>
                <w:noProof/>
              </w:rPr>
              <w:t xml:space="preserve">    </w:t>
            </w:r>
            <w:r w:rsidR="00951BBB" w:rsidRPr="00F94654">
              <w:rPr>
                <w:rStyle w:val="Hyperlink"/>
                <w:noProof/>
              </w:rPr>
              <w:t>III. Organisatie</w:t>
            </w:r>
            <w:r w:rsidR="00951BBB">
              <w:rPr>
                <w:noProof/>
                <w:webHidden/>
              </w:rPr>
              <w:tab/>
            </w:r>
            <w:r w:rsidR="00951BBB">
              <w:rPr>
                <w:noProof/>
                <w:webHidden/>
              </w:rPr>
              <w:fldChar w:fldCharType="begin"/>
            </w:r>
            <w:r w:rsidR="00951BBB">
              <w:rPr>
                <w:noProof/>
                <w:webHidden/>
              </w:rPr>
              <w:instrText xml:space="preserve"> PAGEREF _Toc33091057 \h </w:instrText>
            </w:r>
            <w:r w:rsidR="00951BBB">
              <w:rPr>
                <w:noProof/>
                <w:webHidden/>
              </w:rPr>
            </w:r>
            <w:r w:rsidR="00951BBB">
              <w:rPr>
                <w:noProof/>
                <w:webHidden/>
              </w:rPr>
              <w:fldChar w:fldCharType="separate"/>
            </w:r>
            <w:r w:rsidR="00951BBB">
              <w:rPr>
                <w:noProof/>
                <w:webHidden/>
              </w:rPr>
              <w:t>5</w:t>
            </w:r>
            <w:r w:rsidR="00951BBB">
              <w:rPr>
                <w:noProof/>
                <w:webHidden/>
              </w:rPr>
              <w:fldChar w:fldCharType="end"/>
            </w:r>
          </w:hyperlink>
        </w:p>
        <w:p w:rsidR="00951BBB" w:rsidRPr="00005B34" w:rsidRDefault="00751A30" w:rsidP="00005B34">
          <w:r>
            <w:t xml:space="preserve">    IV. Doelstellingen voor 2020-2021</w:t>
          </w:r>
          <w:r w:rsidR="00951BBB">
            <w:t xml:space="preserve"> en verder</w:t>
          </w:r>
          <w:r w:rsidR="000B69CF">
            <w:t>…………………………………………………………………………………..6</w:t>
          </w:r>
        </w:p>
        <w:p w:rsidR="00EB6B32" w:rsidRDefault="00EB6B32">
          <w:r>
            <w:rPr>
              <w:b/>
              <w:bCs/>
            </w:rPr>
            <w:fldChar w:fldCharType="end"/>
          </w:r>
        </w:p>
      </w:sdtContent>
    </w:sdt>
    <w:p w:rsidR="00146697" w:rsidRDefault="00146697"/>
    <w:p w:rsidR="006B0E6F" w:rsidRDefault="006B0E6F"/>
    <w:p w:rsidR="006B0E6F" w:rsidRDefault="006B0E6F">
      <w:r>
        <w:br w:type="page"/>
      </w:r>
    </w:p>
    <w:p w:rsidR="006B0E6F" w:rsidRDefault="006B0E6F" w:rsidP="006B0E6F">
      <w:pPr>
        <w:pStyle w:val="Kop1"/>
      </w:pPr>
      <w:bookmarkStart w:id="0" w:name="_Toc33091053"/>
      <w:r>
        <w:lastRenderedPageBreak/>
        <w:t>Inleiding</w:t>
      </w:r>
      <w:bookmarkEnd w:id="0"/>
    </w:p>
    <w:p w:rsidR="006B0E6F" w:rsidRDefault="006B0E6F" w:rsidP="006B0E6F">
      <w:pPr>
        <w:spacing w:after="0"/>
      </w:pPr>
    </w:p>
    <w:p w:rsidR="006B0E6F" w:rsidRDefault="006B0E6F" w:rsidP="006B0E6F">
      <w:pPr>
        <w:spacing w:after="0"/>
      </w:pPr>
      <w:r>
        <w:t xml:space="preserve">Stichting </w:t>
      </w:r>
      <w:r w:rsidR="00AC4D44">
        <w:t>Innovatie en Onderzoek Reumatologie(voorheen Reumazorg Friesland)</w:t>
      </w:r>
      <w:r>
        <w:t xml:space="preserve"> bestaat sinds 25 september 2015 en is </w:t>
      </w:r>
      <w:r w:rsidRPr="00C92B0C">
        <w:t xml:space="preserve">actief als non-profit organisatie </w:t>
      </w:r>
      <w:r w:rsidR="009D6156">
        <w:t xml:space="preserve">(ANBI stichting) </w:t>
      </w:r>
      <w:r>
        <w:t xml:space="preserve">met </w:t>
      </w:r>
      <w:r w:rsidRPr="00856363">
        <w:t>als doel innovatie en onderzoek te stimuleren en uit te voeren op het gebied van het bewegingsapparaat en reumatologische aandoeningen in het bijzonder.</w:t>
      </w:r>
      <w:r>
        <w:t xml:space="preserve"> Daarnaast heeft de stichting een</w:t>
      </w:r>
      <w:r w:rsidRPr="00C92B0C">
        <w:t xml:space="preserve"> specifieke focus op fondsenwerving</w:t>
      </w:r>
      <w:r>
        <w:t xml:space="preserve"> om genoemde innovatie en onderzoek te kunnen laten plaatsvinden.</w:t>
      </w:r>
    </w:p>
    <w:p w:rsidR="006B0E6F" w:rsidRDefault="006B0E6F" w:rsidP="006B0E6F">
      <w:pPr>
        <w:spacing w:after="0"/>
      </w:pPr>
    </w:p>
    <w:p w:rsidR="00336DAA" w:rsidRDefault="006B0E6F" w:rsidP="006B0E6F">
      <w:pPr>
        <w:spacing w:after="0"/>
      </w:pPr>
      <w:r>
        <w:t xml:space="preserve">In dit jaarverslag </w:t>
      </w:r>
      <w:r w:rsidR="004872BA">
        <w:t xml:space="preserve">treft u het verloop van 2019. </w:t>
      </w:r>
    </w:p>
    <w:p w:rsidR="00336DAA" w:rsidRDefault="00336DAA" w:rsidP="006B0E6F">
      <w:pPr>
        <w:spacing w:after="0"/>
      </w:pPr>
      <w:r>
        <w:t>Het bestuur,</w:t>
      </w:r>
    </w:p>
    <w:p w:rsidR="00336DAA" w:rsidRDefault="00336DAA" w:rsidP="006B0E6F">
      <w:pPr>
        <w:spacing w:after="0"/>
      </w:pPr>
    </w:p>
    <w:p w:rsidR="00336DAA" w:rsidRDefault="00336DAA" w:rsidP="006B0E6F">
      <w:pPr>
        <w:spacing w:after="0"/>
      </w:pPr>
      <w:r>
        <w:t>Dhr. R</w:t>
      </w:r>
      <w:r w:rsidR="00571430">
        <w:t>.</w:t>
      </w:r>
      <w:r>
        <w:t xml:space="preserve"> Bos, voorzitter</w:t>
      </w:r>
    </w:p>
    <w:p w:rsidR="00336DAA" w:rsidRDefault="00D7752F" w:rsidP="006B0E6F">
      <w:pPr>
        <w:spacing w:after="0"/>
      </w:pPr>
      <w:r>
        <w:t xml:space="preserve">Mw. D. Zhang, </w:t>
      </w:r>
      <w:r w:rsidR="007A3AEC">
        <w:t>penningmeester</w:t>
      </w:r>
    </w:p>
    <w:p w:rsidR="00336DAA" w:rsidRPr="00951BBB" w:rsidRDefault="00336DAA" w:rsidP="006B0E6F">
      <w:pPr>
        <w:spacing w:after="0"/>
      </w:pPr>
      <w:r w:rsidRPr="00951BBB">
        <w:t xml:space="preserve">Mw A.M. Schilder, </w:t>
      </w:r>
      <w:r w:rsidR="007A3AEC" w:rsidRPr="00951BBB">
        <w:t>secretaris</w:t>
      </w:r>
    </w:p>
    <w:p w:rsidR="009D6156" w:rsidRPr="000B69CF" w:rsidRDefault="009D6156" w:rsidP="00A814AC">
      <w:pPr>
        <w:pStyle w:val="Kop1"/>
      </w:pPr>
    </w:p>
    <w:p w:rsidR="009D6156" w:rsidRPr="00394AB5" w:rsidRDefault="009D6156" w:rsidP="00A814AC">
      <w:pPr>
        <w:pStyle w:val="Kop1"/>
      </w:pPr>
    </w:p>
    <w:p w:rsidR="009D6156" w:rsidRDefault="00086311" w:rsidP="00A814AC">
      <w:pPr>
        <w:pStyle w:val="Kop1"/>
      </w:pPr>
      <w:bookmarkStart w:id="1" w:name="_Toc33091054"/>
      <w:r>
        <w:t>Stichting</w:t>
      </w:r>
      <w:bookmarkEnd w:id="1"/>
    </w:p>
    <w:p w:rsidR="009D6156" w:rsidRDefault="009D6156" w:rsidP="009D6156">
      <w:pPr>
        <w:pStyle w:val="Default"/>
        <w:rPr>
          <w:i/>
          <w:iCs/>
          <w:sz w:val="18"/>
          <w:szCs w:val="18"/>
        </w:rPr>
      </w:pPr>
    </w:p>
    <w:p w:rsidR="009D6156" w:rsidRDefault="009D6156" w:rsidP="009D6156">
      <w:pPr>
        <w:spacing w:after="0"/>
      </w:pPr>
      <w:r>
        <w:t xml:space="preserve">De leden van de stichting worden gevormd door </w:t>
      </w:r>
      <w:r w:rsidR="00D7752F">
        <w:t>alle leden van de Fryske Reumatologen.</w:t>
      </w:r>
    </w:p>
    <w:p w:rsidR="009D6156" w:rsidRDefault="009D6156" w:rsidP="009D6156">
      <w:pPr>
        <w:spacing w:after="0"/>
      </w:pPr>
      <w:r>
        <w:t xml:space="preserve">De </w:t>
      </w:r>
      <w:r w:rsidR="00D7752F">
        <w:t>regio</w:t>
      </w:r>
      <w:r>
        <w:t>maatscha</w:t>
      </w:r>
      <w:r w:rsidR="00D7752F">
        <w:t>p is werkzaam i</w:t>
      </w:r>
      <w:r>
        <w:t>n Leeuwarden, Drachten en Heerenveen</w:t>
      </w:r>
      <w:r w:rsidR="00D7752F">
        <w:t xml:space="preserve"> en</w:t>
      </w:r>
    </w:p>
    <w:p w:rsidR="009D6156" w:rsidRDefault="009D6156" w:rsidP="009D6156">
      <w:pPr>
        <w:spacing w:after="0"/>
      </w:pPr>
      <w:r>
        <w:t xml:space="preserve">voeren de administratie van de Stichting. </w:t>
      </w:r>
    </w:p>
    <w:p w:rsidR="008C5AE4" w:rsidRDefault="008C5AE4" w:rsidP="009D6156">
      <w:pPr>
        <w:spacing w:after="0"/>
      </w:pPr>
    </w:p>
    <w:p w:rsidR="008C5AE4" w:rsidRDefault="00751A30" w:rsidP="009D6156">
      <w:pPr>
        <w:spacing w:after="0"/>
      </w:pPr>
      <w:r w:rsidRPr="00751A30">
        <w:t>De stichting heeft geen personeel in dienst. Werkzaamheden worden uitgevoerd door de maatschap en personeel in dienst van de maatschap, de kosten hiervan worden doorbelast aan de stichting.</w:t>
      </w:r>
    </w:p>
    <w:p w:rsidR="00751A30" w:rsidRDefault="00751A30" w:rsidP="009D6156">
      <w:pPr>
        <w:spacing w:after="0"/>
      </w:pPr>
    </w:p>
    <w:p w:rsidR="00121A64" w:rsidRPr="009D6156" w:rsidRDefault="00121A64" w:rsidP="009D6156">
      <w:pPr>
        <w:spacing w:after="0"/>
      </w:pPr>
      <w:r>
        <w:t>De stichting is statutair gevestigd in Leeuwarden.</w:t>
      </w:r>
    </w:p>
    <w:p w:rsidR="0031023C" w:rsidRDefault="0031023C">
      <w:pPr>
        <w:rPr>
          <w:rFonts w:asciiTheme="majorHAnsi" w:eastAsiaTheme="majorEastAsia" w:hAnsiTheme="majorHAnsi" w:cstheme="majorBidi"/>
          <w:b/>
          <w:bCs/>
          <w:color w:val="2F5496" w:themeColor="accent1" w:themeShade="BF"/>
          <w:sz w:val="28"/>
          <w:szCs w:val="28"/>
        </w:rPr>
      </w:pPr>
      <w:r>
        <w:br w:type="page"/>
      </w:r>
    </w:p>
    <w:p w:rsidR="00A814AC" w:rsidRDefault="00A814AC" w:rsidP="00A814AC">
      <w:pPr>
        <w:pStyle w:val="Kop2"/>
      </w:pPr>
      <w:bookmarkStart w:id="2" w:name="_Toc33091055"/>
      <w:r>
        <w:lastRenderedPageBreak/>
        <w:t xml:space="preserve">I. </w:t>
      </w:r>
      <w:r w:rsidR="004872BA">
        <w:t xml:space="preserve">Voortgang </w:t>
      </w:r>
      <w:r w:rsidR="00DD37D1">
        <w:t>HandScan</w:t>
      </w:r>
      <w:r>
        <w:t xml:space="preserve"> registry</w:t>
      </w:r>
      <w:bookmarkEnd w:id="2"/>
    </w:p>
    <w:p w:rsidR="00DD37D1" w:rsidRDefault="00DD37D1" w:rsidP="008655B8"/>
    <w:p w:rsidR="004872BA" w:rsidRDefault="004872BA" w:rsidP="007A3AEC">
      <w:pPr>
        <w:spacing w:after="0"/>
      </w:pPr>
      <w:r>
        <w:t xml:space="preserve">De HandScan registry loopt sinds september 2017. </w:t>
      </w:r>
    </w:p>
    <w:p w:rsidR="004872BA" w:rsidRDefault="004872BA" w:rsidP="007A3AEC">
      <w:pPr>
        <w:spacing w:after="0"/>
      </w:pPr>
    </w:p>
    <w:p w:rsidR="00A07AC4" w:rsidRDefault="00A07AC4" w:rsidP="007A3AEC">
      <w:pPr>
        <w:spacing w:after="0"/>
      </w:pPr>
      <w:r>
        <w:t xml:space="preserve">Bij aanvang zijn er voldoende </w:t>
      </w:r>
      <w:r w:rsidR="007A3AEC">
        <w:t xml:space="preserve">patiënten geïncludeerd in </w:t>
      </w:r>
      <w:r>
        <w:t xml:space="preserve">het </w:t>
      </w:r>
      <w:r w:rsidR="007A3AEC">
        <w:t>HandScan onderzoek.</w:t>
      </w:r>
      <w:r>
        <w:t xml:space="preserve"> Afgelopen jaar zijn veel handscans verricht. </w:t>
      </w:r>
      <w:r w:rsidR="007A3AEC">
        <w:t xml:space="preserve"> De data van deze patiënten wordt in Excel ingevoerd.</w:t>
      </w:r>
      <w:r>
        <w:t xml:space="preserve"> Er is afstemming met de MCL academie welk database programma gebruikt kan worden. Het  MCL heeft hier nog geen keuze in gemaakt, is op zoek naar een database dat gekoppeld kan worden aan EPIC. </w:t>
      </w:r>
      <w:r w:rsidR="007A3AEC">
        <w:t xml:space="preserve"> </w:t>
      </w:r>
    </w:p>
    <w:p w:rsidR="007A3AEC" w:rsidRDefault="007A3AEC" w:rsidP="007A3AEC">
      <w:pPr>
        <w:spacing w:after="0"/>
      </w:pPr>
      <w:r>
        <w:t xml:space="preserve">Twee, voor dit onderzoek aangenomen, data-managers </w:t>
      </w:r>
      <w:r w:rsidR="004872BA">
        <w:t>hebben</w:t>
      </w:r>
      <w:r>
        <w:t xml:space="preserve"> data in</w:t>
      </w:r>
      <w:r w:rsidR="004872BA">
        <w:t>gevoerd</w:t>
      </w:r>
      <w:r>
        <w:t xml:space="preserve"> en</w:t>
      </w:r>
      <w:r w:rsidR="004872BA">
        <w:t xml:space="preserve"> de analyse van de resultaten wordt volgend jaar verwacht</w:t>
      </w:r>
      <w:r>
        <w:t>. Dit hele proces van invoeren en resultaten lezen heeft veel tijd en energie gekost. De verwachting is dat de volgende ronde de resultaten eenvoudiger uit te lezen zullen zijn en de analyse zal, naar verwachting, makkelijker uit te voeren zijn. De gegevens comptabel maken voor Epic heeft eveneens de nodige energie gekost.</w:t>
      </w:r>
    </w:p>
    <w:p w:rsidR="007A3AEC" w:rsidRDefault="007A3AEC" w:rsidP="007A3AEC">
      <w:pPr>
        <w:spacing w:after="0"/>
      </w:pPr>
    </w:p>
    <w:p w:rsidR="007A3AEC" w:rsidRDefault="007A3AEC" w:rsidP="007A3AEC">
      <w:pPr>
        <w:spacing w:after="0"/>
      </w:pPr>
      <w:r>
        <w:t>In augustus</w:t>
      </w:r>
      <w:r w:rsidR="004872BA">
        <w:t xml:space="preserve"> 2019</w:t>
      </w:r>
      <w:r>
        <w:t xml:space="preserve"> k</w:t>
      </w:r>
      <w:r w:rsidR="004872BA">
        <w:t>wa</w:t>
      </w:r>
      <w:r>
        <w:t>men de 1e-jaars gegevens beschi</w:t>
      </w:r>
      <w:r w:rsidR="00790078">
        <w:t>kbaar.</w:t>
      </w:r>
    </w:p>
    <w:p w:rsidR="007A3AEC" w:rsidRDefault="007A3AEC" w:rsidP="007A3AEC">
      <w:r>
        <w:t xml:space="preserve">De doelgroep </w:t>
      </w:r>
      <w:r w:rsidR="009006E7">
        <w:t>wordt het hele jaar door b</w:t>
      </w:r>
      <w:r>
        <w:t xml:space="preserve">etrokken bij het onderzoek, </w:t>
      </w:r>
      <w:r w:rsidR="009006E7">
        <w:t>bij ie</w:t>
      </w:r>
      <w:r w:rsidR="00751A30">
        <w:t>der bezoek aan de poli wordt</w:t>
      </w:r>
      <w:r w:rsidR="009006E7">
        <w:t xml:space="preserve"> n</w:t>
      </w:r>
      <w:r w:rsidR="00751A30">
        <w:t>amelijk</w:t>
      </w:r>
      <w:r w:rsidR="009006E7">
        <w:t xml:space="preserve"> </w:t>
      </w:r>
      <w:r w:rsidR="00751A30">
        <w:t>een scan gemaakt met</w:t>
      </w:r>
      <w:r>
        <w:t xml:space="preserve"> de HandScan. </w:t>
      </w:r>
    </w:p>
    <w:p w:rsidR="007A3AEC" w:rsidRDefault="009006E7" w:rsidP="007A3AEC">
      <w:r>
        <w:t>In 2019 zijn plannen gemaakt om in 2020</w:t>
      </w:r>
      <w:r w:rsidR="007A3AEC">
        <w:t xml:space="preserve"> een tweede symposium te organiseren voor de betrokken patienten en andere betrokken personen.</w:t>
      </w:r>
      <w:r>
        <w:t xml:space="preserve"> D</w:t>
      </w:r>
      <w:r w:rsidR="007A3AEC">
        <w:t xml:space="preserve">e medisch ethische commissie </w:t>
      </w:r>
      <w:r>
        <w:t xml:space="preserve">is </w:t>
      </w:r>
      <w:r w:rsidR="007A3AEC">
        <w:t xml:space="preserve">akkoord </w:t>
      </w:r>
      <w:r>
        <w:t>ge</w:t>
      </w:r>
      <w:r w:rsidR="007A3AEC">
        <w:t>gaa</w:t>
      </w:r>
      <w:r>
        <w:t>n</w:t>
      </w:r>
      <w:r w:rsidR="007A3AEC">
        <w:t xml:space="preserve"> met een symposium met/voor patienten. </w:t>
      </w:r>
    </w:p>
    <w:p w:rsidR="007A3AEC" w:rsidRDefault="007A3AEC" w:rsidP="007A3AEC">
      <w:r>
        <w:t>Gedurende de periode dat het HandScan onderzoek draait, is de arts-onderzoeker verschillende keren bij “Omrop Fryslân” te gast geweest om het onderzoek publiciteit te geven bij de Friese bevolking.</w:t>
      </w:r>
    </w:p>
    <w:p w:rsidR="0079414F" w:rsidRDefault="009006E7" w:rsidP="007A3AEC">
      <w:r w:rsidRPr="00D92472">
        <w:t xml:space="preserve">Wetenschappelijk </w:t>
      </w:r>
      <w:r w:rsidR="007A3AEC" w:rsidRPr="0079414F">
        <w:t xml:space="preserve">stagiair Titus Beertsen (Student Geneeskunde) </w:t>
      </w:r>
      <w:r w:rsidRPr="0079414F">
        <w:t xml:space="preserve">is </w:t>
      </w:r>
      <w:r w:rsidR="007A3AEC" w:rsidRPr="0079414F">
        <w:t xml:space="preserve">geïnterviewd door het Coschappen magazine van het MCL. In de editie van April 2019 is Titus te zien </w:t>
      </w:r>
      <w:r w:rsidRPr="0079414F">
        <w:t xml:space="preserve">geweest </w:t>
      </w:r>
      <w:r w:rsidR="007A3AEC" w:rsidRPr="0079414F">
        <w:t>samen met Sander Hekkelman, student Biomedical Engineering, bij de HandScan in het kader van inn</w:t>
      </w:r>
      <w:r w:rsidR="007A3AEC" w:rsidRPr="00086311">
        <w:t xml:space="preserve">ovatie in het MCL. </w:t>
      </w:r>
    </w:p>
    <w:p w:rsidR="0079414F" w:rsidRDefault="0079414F">
      <w:r>
        <w:br w:type="page"/>
      </w:r>
    </w:p>
    <w:p w:rsidR="00272DA2" w:rsidRDefault="00272DA2" w:rsidP="00272DA2">
      <w:pPr>
        <w:pStyle w:val="Kop2"/>
      </w:pPr>
      <w:bookmarkStart w:id="3" w:name="_Toc33091056"/>
      <w:r>
        <w:lastRenderedPageBreak/>
        <w:t xml:space="preserve">II. </w:t>
      </w:r>
      <w:r w:rsidR="00B135B6">
        <w:t xml:space="preserve">Onderzoek naar het gebruik van een Persoonlijk </w:t>
      </w:r>
      <w:r w:rsidR="00086311">
        <w:t>gezondheid</w:t>
      </w:r>
      <w:r w:rsidR="00B135B6">
        <w:t xml:space="preserve"> omgeving (PGO)</w:t>
      </w:r>
      <w:bookmarkEnd w:id="3"/>
    </w:p>
    <w:p w:rsidR="00B135B6" w:rsidRDefault="00B135B6" w:rsidP="00B42C56"/>
    <w:p w:rsidR="00F341FC" w:rsidRDefault="00F341FC" w:rsidP="00B42C56">
      <w:r>
        <w:t xml:space="preserve">Er is een maatschappelijke trend om patienten meer zelfregie te geven. Momenteel is al gezondheidsdata in bezit van behandelaren, maar niet van de </w:t>
      </w:r>
      <w:r w:rsidR="00751A30">
        <w:t>patiënt</w:t>
      </w:r>
      <w:r>
        <w:t>.</w:t>
      </w:r>
    </w:p>
    <w:p w:rsidR="00F341FC" w:rsidRDefault="00F341FC" w:rsidP="00B42C56">
      <w:r>
        <w:t>In een PGO wordt de patiënt eigenaar van zijn eigen data en zo meer zelfstandig met wie hij deze data wil delen. Met name patienten met een chronische aandoening zoals reuma zouden hier erg van kunnen profiteren. De reumatologen in Friesland willen dan ook graag experimenteren met het gebruik van een PGO, zodat communicatie naar een patiënt, maar ook een fysiotherapeut veel makkelijker gaat en niet van het ICT systeem van een ziekenhuis afhankelijk is.</w:t>
      </w:r>
    </w:p>
    <w:p w:rsidR="00B135B6" w:rsidRDefault="009006E7" w:rsidP="00B42C56">
      <w:r>
        <w:t xml:space="preserve">De zoektocht naar het meest geschikte </w:t>
      </w:r>
      <w:r w:rsidR="00B135B6">
        <w:t xml:space="preserve">PGO is </w:t>
      </w:r>
      <w:r>
        <w:t>nog steeds gaande. Diverse partijen die zich bewegen om de markt van de PGO zijn benaderd en collega Zhang is betrokken bij diverse ontwikkelingen bij verschillende partijen. Ook de zoektocht naar een geschikte f</w:t>
      </w:r>
      <w:r w:rsidR="00B135B6">
        <w:t>inancier</w:t>
      </w:r>
      <w:r>
        <w:t xml:space="preserve"> voor het in gebruik nemen van het PGO is nog</w:t>
      </w:r>
      <w:r w:rsidR="00F341FC">
        <w:t xml:space="preserve"> gaande.</w:t>
      </w:r>
      <w:r w:rsidR="00F341FC" w:rsidRPr="00B135B6">
        <w:t xml:space="preserve"> </w:t>
      </w:r>
    </w:p>
    <w:p w:rsidR="00751A30" w:rsidRPr="00B135B6" w:rsidRDefault="00751A30" w:rsidP="00B42C56">
      <w:r>
        <w:t>In 2019 is begonnen met de aanvraag van een</w:t>
      </w:r>
      <w:r w:rsidR="00D52474">
        <w:t xml:space="preserve"> subsidie aan SNN.</w:t>
      </w:r>
      <w:bookmarkStart w:id="4" w:name="_GoBack"/>
      <w:bookmarkEnd w:id="4"/>
    </w:p>
    <w:p w:rsidR="009006E7" w:rsidRDefault="009006E7" w:rsidP="00571430">
      <w:pPr>
        <w:pStyle w:val="Kop1"/>
      </w:pPr>
    </w:p>
    <w:p w:rsidR="00086311" w:rsidRDefault="00086311">
      <w:pPr>
        <w:rPr>
          <w:rFonts w:asciiTheme="majorHAnsi" w:eastAsiaTheme="majorEastAsia" w:hAnsiTheme="majorHAnsi" w:cstheme="majorBidi"/>
          <w:b/>
          <w:bCs/>
          <w:color w:val="2F5496" w:themeColor="accent1" w:themeShade="BF"/>
          <w:sz w:val="28"/>
          <w:szCs w:val="28"/>
        </w:rPr>
      </w:pPr>
      <w:r>
        <w:br w:type="page"/>
      </w:r>
    </w:p>
    <w:p w:rsidR="009006E7" w:rsidRDefault="009006E7" w:rsidP="00571430">
      <w:pPr>
        <w:pStyle w:val="Kop1"/>
      </w:pPr>
      <w:bookmarkStart w:id="5" w:name="_Toc33091057"/>
      <w:r>
        <w:lastRenderedPageBreak/>
        <w:t>III. Organisatie</w:t>
      </w:r>
      <w:bookmarkEnd w:id="5"/>
      <w:r>
        <w:t xml:space="preserve"> </w:t>
      </w:r>
    </w:p>
    <w:p w:rsidR="009006E7" w:rsidRPr="00005B34" w:rsidRDefault="009006E7" w:rsidP="00571430">
      <w:pPr>
        <w:pStyle w:val="Kop1"/>
        <w:rPr>
          <w:rFonts w:ascii="Calibri" w:hAnsi="Calibri" w:cs="Calibri"/>
          <w:b w:val="0"/>
          <w:color w:val="auto"/>
          <w:sz w:val="22"/>
          <w:szCs w:val="22"/>
        </w:rPr>
      </w:pPr>
      <w:bookmarkStart w:id="6" w:name="_Toc33091058"/>
      <w:r w:rsidRPr="00005B34">
        <w:rPr>
          <w:rFonts w:ascii="Calibri" w:hAnsi="Calibri" w:cs="Calibri"/>
          <w:b w:val="0"/>
          <w:color w:val="auto"/>
          <w:sz w:val="22"/>
          <w:szCs w:val="22"/>
        </w:rPr>
        <w:t>Secretaris (Dan Zhang) en penningmeester (Annemarie Schilder) hebben gewisseld van functie</w:t>
      </w:r>
      <w:bookmarkEnd w:id="6"/>
    </w:p>
    <w:p w:rsidR="0079414F" w:rsidRDefault="005316F5">
      <w:r>
        <w:t xml:space="preserve">De statuten zijn aangepast en de inschrijving in de KvK is eveneens aangepast aan de naamswijziging in 2017. </w:t>
      </w:r>
    </w:p>
    <w:p w:rsidR="0079414F" w:rsidRDefault="0079414F">
      <w:r>
        <w:br w:type="page"/>
      </w:r>
    </w:p>
    <w:p w:rsidR="00571430" w:rsidRPr="00394AB5" w:rsidRDefault="009006E7" w:rsidP="00951BBB">
      <w:pPr>
        <w:pStyle w:val="Kop1"/>
      </w:pPr>
      <w:r w:rsidRPr="00951BBB">
        <w:lastRenderedPageBreak/>
        <w:t xml:space="preserve">IV. </w:t>
      </w:r>
      <w:r w:rsidR="006D498E" w:rsidRPr="00951BBB">
        <w:t>Doelstellingen voor 20</w:t>
      </w:r>
      <w:r w:rsidR="007A3AEC" w:rsidRPr="000B69CF">
        <w:t>20</w:t>
      </w:r>
      <w:r w:rsidR="00571430" w:rsidRPr="00394AB5">
        <w:t xml:space="preserve"> </w:t>
      </w:r>
      <w:r w:rsidR="00CE77AD">
        <w:t xml:space="preserve">-2021 </w:t>
      </w:r>
      <w:r w:rsidR="00571430" w:rsidRPr="00394AB5">
        <w:t>en verder</w:t>
      </w:r>
      <w:r w:rsidR="00571430" w:rsidRPr="00394AB5">
        <w:br/>
      </w:r>
    </w:p>
    <w:p w:rsidR="00571430" w:rsidRDefault="00856363" w:rsidP="00571430">
      <w:r>
        <w:t xml:space="preserve">Het bestuur </w:t>
      </w:r>
      <w:r w:rsidR="006D498E">
        <w:t xml:space="preserve">wil in </w:t>
      </w:r>
      <w:r w:rsidR="00272DA2">
        <w:t>20</w:t>
      </w:r>
      <w:r w:rsidR="007A3AEC">
        <w:t>20</w:t>
      </w:r>
      <w:r w:rsidR="00CE77AD">
        <w:t xml:space="preserve"> en 2021</w:t>
      </w:r>
    </w:p>
    <w:p w:rsidR="00571430" w:rsidRPr="00D7752F" w:rsidRDefault="00571430" w:rsidP="00571430">
      <w:pPr>
        <w:pStyle w:val="Lijstalinea"/>
        <w:numPr>
          <w:ilvl w:val="0"/>
          <w:numId w:val="4"/>
        </w:numPr>
        <w:rPr>
          <w:lang w:val="nl-NL"/>
        </w:rPr>
      </w:pPr>
      <w:r w:rsidRPr="00D7752F">
        <w:rPr>
          <w:u w:val="single"/>
          <w:lang w:val="nl-NL"/>
        </w:rPr>
        <w:t>Financieel</w:t>
      </w:r>
      <w:r w:rsidRPr="00D7752F">
        <w:rPr>
          <w:lang w:val="nl-NL"/>
        </w:rPr>
        <w:t>:</w:t>
      </w:r>
      <w:r w:rsidR="00CE77AD">
        <w:rPr>
          <w:lang w:val="nl-NL"/>
        </w:rPr>
        <w:t xml:space="preserve"> Fondswerving uitbreiden</w:t>
      </w:r>
      <w:r w:rsidRPr="00D7752F">
        <w:rPr>
          <w:lang w:val="nl-NL"/>
        </w:rPr>
        <w:t xml:space="preserve"> meer inkomsten werven en het negatieve saldo verkleinen</w:t>
      </w:r>
    </w:p>
    <w:p w:rsidR="00571430" w:rsidRPr="00D7752F" w:rsidRDefault="00571430" w:rsidP="00571430">
      <w:pPr>
        <w:pStyle w:val="Lijstalinea"/>
        <w:rPr>
          <w:lang w:val="nl-NL"/>
        </w:rPr>
      </w:pPr>
    </w:p>
    <w:p w:rsidR="00923FF7" w:rsidRDefault="00571430" w:rsidP="006D40C0">
      <w:pPr>
        <w:pStyle w:val="Lijstalinea"/>
        <w:numPr>
          <w:ilvl w:val="0"/>
          <w:numId w:val="4"/>
        </w:numPr>
        <w:rPr>
          <w:lang w:val="nl-NL"/>
        </w:rPr>
      </w:pPr>
      <w:r w:rsidRPr="00D7752F">
        <w:rPr>
          <w:u w:val="single"/>
          <w:lang w:val="nl-NL"/>
        </w:rPr>
        <w:t>Projecten</w:t>
      </w:r>
      <w:r w:rsidRPr="00D7752F">
        <w:rPr>
          <w:lang w:val="nl-NL"/>
        </w:rPr>
        <w:t xml:space="preserve">: het </w:t>
      </w:r>
      <w:r w:rsidR="006D498E" w:rsidRPr="00D7752F">
        <w:rPr>
          <w:lang w:val="nl-NL"/>
        </w:rPr>
        <w:t>HandScan</w:t>
      </w:r>
      <w:r w:rsidRPr="00D7752F">
        <w:rPr>
          <w:lang w:val="nl-NL"/>
        </w:rPr>
        <w:t xml:space="preserve"> project </w:t>
      </w:r>
      <w:r w:rsidR="006D498E">
        <w:rPr>
          <w:lang w:val="nl-NL"/>
        </w:rPr>
        <w:t xml:space="preserve">verder uitvoeren </w:t>
      </w:r>
      <w:r w:rsidR="00CE77AD">
        <w:rPr>
          <w:lang w:val="nl-NL"/>
        </w:rPr>
        <w:t xml:space="preserve">, data analyseren </w:t>
      </w:r>
      <w:r w:rsidR="006D498E">
        <w:rPr>
          <w:lang w:val="nl-NL"/>
        </w:rPr>
        <w:t>en voorbereiden op fase 2 van het project</w:t>
      </w:r>
    </w:p>
    <w:p w:rsidR="00923FF7" w:rsidRPr="00923FF7" w:rsidRDefault="00923FF7" w:rsidP="00923FF7">
      <w:pPr>
        <w:pStyle w:val="Lijstalinea"/>
        <w:rPr>
          <w:u w:val="single"/>
          <w:lang w:val="nl-NL"/>
        </w:rPr>
      </w:pPr>
    </w:p>
    <w:p w:rsidR="00030781" w:rsidRPr="00CE77AD" w:rsidRDefault="00AF0546" w:rsidP="00BD788E">
      <w:pPr>
        <w:pStyle w:val="Lijstalinea"/>
        <w:numPr>
          <w:ilvl w:val="0"/>
          <w:numId w:val="4"/>
        </w:numPr>
      </w:pPr>
      <w:r w:rsidRPr="00272DA2">
        <w:rPr>
          <w:u w:val="single"/>
          <w:lang w:val="nl-NL"/>
        </w:rPr>
        <w:t>Beleidsplan</w:t>
      </w:r>
      <w:r w:rsidRPr="00272DA2">
        <w:rPr>
          <w:lang w:val="nl-NL"/>
        </w:rPr>
        <w:t xml:space="preserve">: </w:t>
      </w:r>
      <w:r w:rsidR="00CE77AD">
        <w:rPr>
          <w:lang w:val="nl-NL"/>
        </w:rPr>
        <w:t>bijstellen en smartmaken</w:t>
      </w:r>
      <w:r w:rsidR="005316F5">
        <w:rPr>
          <w:lang w:val="nl-NL"/>
        </w:rPr>
        <w:t xml:space="preserve"> </w:t>
      </w:r>
    </w:p>
    <w:p w:rsidR="00CE77AD" w:rsidRDefault="00CE77AD" w:rsidP="00CE77AD">
      <w:pPr>
        <w:pStyle w:val="Lijstalinea"/>
      </w:pPr>
    </w:p>
    <w:p w:rsidR="00CE77AD" w:rsidRPr="00CE77AD" w:rsidRDefault="00CE77AD" w:rsidP="00BD788E">
      <w:pPr>
        <w:pStyle w:val="Lijstalinea"/>
        <w:numPr>
          <w:ilvl w:val="0"/>
          <w:numId w:val="4"/>
        </w:numPr>
        <w:rPr>
          <w:lang w:val="nl-NL"/>
        </w:rPr>
      </w:pPr>
      <w:r w:rsidRPr="00751A30">
        <w:rPr>
          <w:u w:val="single"/>
          <w:lang w:val="nl-NL"/>
        </w:rPr>
        <w:t>Ambities</w:t>
      </w:r>
      <w:r w:rsidRPr="00CE77AD">
        <w:rPr>
          <w:lang w:val="nl-NL"/>
        </w:rPr>
        <w:t xml:space="preserve">: PGO ervaring opdoen, </w:t>
      </w:r>
    </w:p>
    <w:sectPr w:rsidR="00CE77AD" w:rsidRPr="00CE77AD" w:rsidSect="00EB6B32">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150" w:rsidRDefault="007C4150" w:rsidP="00EB6B32">
      <w:pPr>
        <w:spacing w:after="0" w:line="240" w:lineRule="auto"/>
      </w:pPr>
      <w:r>
        <w:separator/>
      </w:r>
    </w:p>
  </w:endnote>
  <w:endnote w:type="continuationSeparator" w:id="0">
    <w:p w:rsidR="007C4150" w:rsidRDefault="007C4150" w:rsidP="00EB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020115"/>
      <w:docPartObj>
        <w:docPartGallery w:val="Page Numbers (Bottom of Page)"/>
        <w:docPartUnique/>
      </w:docPartObj>
    </w:sdtPr>
    <w:sdtEndPr/>
    <w:sdtContent>
      <w:p w:rsidR="00EB6B32" w:rsidRDefault="00EB6B32">
        <w:pPr>
          <w:pStyle w:val="Voettekst"/>
        </w:pPr>
        <w:r>
          <w:fldChar w:fldCharType="begin"/>
        </w:r>
        <w:r>
          <w:instrText>PAGE   \* MERGEFORMAT</w:instrText>
        </w:r>
        <w:r>
          <w:fldChar w:fldCharType="separate"/>
        </w:r>
        <w:r w:rsidR="00D52474">
          <w:rPr>
            <w:noProof/>
          </w:rPr>
          <w:t>3</w:t>
        </w:r>
        <w:r>
          <w:fldChar w:fldCharType="end"/>
        </w:r>
      </w:p>
    </w:sdtContent>
  </w:sdt>
  <w:p w:rsidR="00EB6B32" w:rsidRDefault="00EB6B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150" w:rsidRDefault="007C4150" w:rsidP="00EB6B32">
      <w:pPr>
        <w:spacing w:after="0" w:line="240" w:lineRule="auto"/>
      </w:pPr>
      <w:r>
        <w:separator/>
      </w:r>
    </w:p>
  </w:footnote>
  <w:footnote w:type="continuationSeparator" w:id="0">
    <w:p w:rsidR="007C4150" w:rsidRDefault="007C4150" w:rsidP="00EB6B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B0C1C"/>
    <w:multiLevelType w:val="hybridMultilevel"/>
    <w:tmpl w:val="715C7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3F71F1B"/>
    <w:multiLevelType w:val="hybridMultilevel"/>
    <w:tmpl w:val="ED9C43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E054782"/>
    <w:multiLevelType w:val="hybridMultilevel"/>
    <w:tmpl w:val="73364FBC"/>
    <w:lvl w:ilvl="0" w:tplc="3C0E5A72">
      <w:start w:val="1"/>
      <w:numFmt w:val="decimal"/>
      <w:lvlText w:val="%1."/>
      <w:lvlJc w:val="left"/>
      <w:pPr>
        <w:ind w:left="720" w:hanging="360"/>
      </w:pPr>
      <w:rPr>
        <w:rFonts w:ascii="Times New Roman" w:eastAsia="Times New Roman" w:hAnsi="Times New Roman" w:cs="Times New Roman"/>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2D3"/>
    <w:rsid w:val="00005B34"/>
    <w:rsid w:val="00021423"/>
    <w:rsid w:val="00030781"/>
    <w:rsid w:val="00086311"/>
    <w:rsid w:val="000B69CF"/>
    <w:rsid w:val="000E2D91"/>
    <w:rsid w:val="00121A64"/>
    <w:rsid w:val="00146697"/>
    <w:rsid w:val="002132FB"/>
    <w:rsid w:val="00272DA2"/>
    <w:rsid w:val="00286BEB"/>
    <w:rsid w:val="002A0E62"/>
    <w:rsid w:val="002C0082"/>
    <w:rsid w:val="0031023C"/>
    <w:rsid w:val="00320770"/>
    <w:rsid w:val="00336DAA"/>
    <w:rsid w:val="00357E1D"/>
    <w:rsid w:val="00394AB5"/>
    <w:rsid w:val="00432D2D"/>
    <w:rsid w:val="004872BA"/>
    <w:rsid w:val="005316F5"/>
    <w:rsid w:val="00541405"/>
    <w:rsid w:val="00565EBE"/>
    <w:rsid w:val="005704C0"/>
    <w:rsid w:val="00571430"/>
    <w:rsid w:val="005755CE"/>
    <w:rsid w:val="0057616A"/>
    <w:rsid w:val="00666399"/>
    <w:rsid w:val="0067182F"/>
    <w:rsid w:val="006865CA"/>
    <w:rsid w:val="00693A58"/>
    <w:rsid w:val="006B0E6F"/>
    <w:rsid w:val="006D40C0"/>
    <w:rsid w:val="006D498E"/>
    <w:rsid w:val="00722DEE"/>
    <w:rsid w:val="00751A30"/>
    <w:rsid w:val="00790078"/>
    <w:rsid w:val="0079414F"/>
    <w:rsid w:val="007A3AEC"/>
    <w:rsid w:val="007C4150"/>
    <w:rsid w:val="00856363"/>
    <w:rsid w:val="008655B8"/>
    <w:rsid w:val="008C5AE4"/>
    <w:rsid w:val="008D010C"/>
    <w:rsid w:val="009006E7"/>
    <w:rsid w:val="00910791"/>
    <w:rsid w:val="00923FF7"/>
    <w:rsid w:val="00951BBB"/>
    <w:rsid w:val="00965132"/>
    <w:rsid w:val="00980CE5"/>
    <w:rsid w:val="009C0FAB"/>
    <w:rsid w:val="009D6156"/>
    <w:rsid w:val="00A07AC4"/>
    <w:rsid w:val="00A712D3"/>
    <w:rsid w:val="00A814AC"/>
    <w:rsid w:val="00AC4D44"/>
    <w:rsid w:val="00AF0546"/>
    <w:rsid w:val="00B135B6"/>
    <w:rsid w:val="00B42C56"/>
    <w:rsid w:val="00B50091"/>
    <w:rsid w:val="00B548F1"/>
    <w:rsid w:val="00BC56DD"/>
    <w:rsid w:val="00BD788E"/>
    <w:rsid w:val="00C46A82"/>
    <w:rsid w:val="00CE77AD"/>
    <w:rsid w:val="00D41067"/>
    <w:rsid w:val="00D52474"/>
    <w:rsid w:val="00D7752F"/>
    <w:rsid w:val="00D92472"/>
    <w:rsid w:val="00DA0407"/>
    <w:rsid w:val="00DD37D1"/>
    <w:rsid w:val="00DF50C1"/>
    <w:rsid w:val="00E8759E"/>
    <w:rsid w:val="00EB6B32"/>
    <w:rsid w:val="00F341FC"/>
    <w:rsid w:val="00F4559A"/>
    <w:rsid w:val="00FF08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4152D"/>
  <w15:docId w15:val="{025D5FF2-4A58-4BB9-AA51-E1BE8B50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712D3"/>
  </w:style>
  <w:style w:type="paragraph" w:styleId="Kop1">
    <w:name w:val="heading 1"/>
    <w:basedOn w:val="Standaard"/>
    <w:next w:val="Standaard"/>
    <w:link w:val="Kop1Char"/>
    <w:uiPriority w:val="9"/>
    <w:qFormat/>
    <w:rsid w:val="006B0E6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A814AC"/>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D010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D010C"/>
    <w:rPr>
      <w:rFonts w:ascii="Tahoma" w:hAnsi="Tahoma" w:cs="Tahoma"/>
      <w:sz w:val="16"/>
      <w:szCs w:val="16"/>
    </w:rPr>
  </w:style>
  <w:style w:type="character" w:customStyle="1" w:styleId="Kop1Char">
    <w:name w:val="Kop 1 Char"/>
    <w:basedOn w:val="Standaardalinea-lettertype"/>
    <w:link w:val="Kop1"/>
    <w:uiPriority w:val="9"/>
    <w:rsid w:val="006B0E6F"/>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A814AC"/>
    <w:rPr>
      <w:rFonts w:asciiTheme="majorHAnsi" w:eastAsiaTheme="majorEastAsia" w:hAnsiTheme="majorHAnsi" w:cstheme="majorBidi"/>
      <w:b/>
      <w:bCs/>
      <w:color w:val="4472C4" w:themeColor="accent1"/>
      <w:sz w:val="26"/>
      <w:szCs w:val="26"/>
    </w:rPr>
  </w:style>
  <w:style w:type="paragraph" w:styleId="Kopvaninhoudsopgave">
    <w:name w:val="TOC Heading"/>
    <w:basedOn w:val="Kop1"/>
    <w:next w:val="Standaard"/>
    <w:uiPriority w:val="39"/>
    <w:semiHidden/>
    <w:unhideWhenUsed/>
    <w:qFormat/>
    <w:rsid w:val="00EB6B32"/>
    <w:pPr>
      <w:spacing w:line="276" w:lineRule="auto"/>
      <w:outlineLvl w:val="9"/>
    </w:pPr>
    <w:rPr>
      <w:lang w:eastAsia="nl-NL"/>
    </w:rPr>
  </w:style>
  <w:style w:type="paragraph" w:styleId="Inhopg1">
    <w:name w:val="toc 1"/>
    <w:basedOn w:val="Standaard"/>
    <w:next w:val="Standaard"/>
    <w:autoRedefine/>
    <w:uiPriority w:val="39"/>
    <w:unhideWhenUsed/>
    <w:rsid w:val="00EB6B32"/>
    <w:pPr>
      <w:spacing w:after="100"/>
    </w:pPr>
  </w:style>
  <w:style w:type="paragraph" w:styleId="Inhopg2">
    <w:name w:val="toc 2"/>
    <w:basedOn w:val="Standaard"/>
    <w:next w:val="Standaard"/>
    <w:autoRedefine/>
    <w:uiPriority w:val="39"/>
    <w:unhideWhenUsed/>
    <w:rsid w:val="00EB6B32"/>
    <w:pPr>
      <w:spacing w:after="100"/>
      <w:ind w:left="220"/>
    </w:pPr>
  </w:style>
  <w:style w:type="character" w:styleId="Hyperlink">
    <w:name w:val="Hyperlink"/>
    <w:basedOn w:val="Standaardalinea-lettertype"/>
    <w:uiPriority w:val="99"/>
    <w:unhideWhenUsed/>
    <w:rsid w:val="00EB6B32"/>
    <w:rPr>
      <w:color w:val="0563C1" w:themeColor="hyperlink"/>
      <w:u w:val="single"/>
    </w:rPr>
  </w:style>
  <w:style w:type="paragraph" w:styleId="Koptekst">
    <w:name w:val="header"/>
    <w:basedOn w:val="Standaard"/>
    <w:link w:val="KoptekstChar"/>
    <w:uiPriority w:val="99"/>
    <w:unhideWhenUsed/>
    <w:rsid w:val="00EB6B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6B32"/>
  </w:style>
  <w:style w:type="paragraph" w:styleId="Voettekst">
    <w:name w:val="footer"/>
    <w:basedOn w:val="Standaard"/>
    <w:link w:val="VoettekstChar"/>
    <w:uiPriority w:val="99"/>
    <w:unhideWhenUsed/>
    <w:rsid w:val="00EB6B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6B32"/>
  </w:style>
  <w:style w:type="paragraph" w:customStyle="1" w:styleId="Default">
    <w:name w:val="Default"/>
    <w:rsid w:val="009D6156"/>
    <w:pPr>
      <w:autoSpaceDE w:val="0"/>
      <w:autoSpaceDN w:val="0"/>
      <w:adjustRightInd w:val="0"/>
      <w:spacing w:after="0" w:line="240" w:lineRule="auto"/>
    </w:pPr>
    <w:rPr>
      <w:rFonts w:ascii="Arial" w:hAnsi="Arial" w:cs="Arial"/>
      <w:color w:val="000000"/>
      <w:sz w:val="24"/>
      <w:szCs w:val="24"/>
    </w:rPr>
  </w:style>
  <w:style w:type="paragraph" w:styleId="Tekstopmerking">
    <w:name w:val="annotation text"/>
    <w:basedOn w:val="Standaard"/>
    <w:link w:val="TekstopmerkingChar"/>
    <w:semiHidden/>
    <w:unhideWhenUsed/>
    <w:rsid w:val="005755CE"/>
    <w:pPr>
      <w:spacing w:after="0" w:line="240" w:lineRule="auto"/>
    </w:pPr>
    <w:rPr>
      <w:rFonts w:ascii="Times New Roman" w:eastAsia="Times New Roman" w:hAnsi="Times New Roman" w:cs="Times New Roman"/>
      <w:sz w:val="20"/>
      <w:szCs w:val="20"/>
      <w:lang w:eastAsia="nl-NL"/>
    </w:rPr>
  </w:style>
  <w:style w:type="character" w:customStyle="1" w:styleId="TekstopmerkingChar">
    <w:name w:val="Tekst opmerking Char"/>
    <w:basedOn w:val="Standaardalinea-lettertype"/>
    <w:link w:val="Tekstopmerking"/>
    <w:semiHidden/>
    <w:rsid w:val="005755CE"/>
    <w:rPr>
      <w:rFonts w:ascii="Times New Roman" w:eastAsia="Times New Roman" w:hAnsi="Times New Roman" w:cs="Times New Roman"/>
      <w:sz w:val="20"/>
      <w:szCs w:val="20"/>
      <w:lang w:eastAsia="nl-NL"/>
    </w:rPr>
  </w:style>
  <w:style w:type="paragraph" w:styleId="Lijstalinea">
    <w:name w:val="List Paragraph"/>
    <w:basedOn w:val="Standaard"/>
    <w:uiPriority w:val="34"/>
    <w:qFormat/>
    <w:rsid w:val="008655B8"/>
    <w:pPr>
      <w:spacing w:after="200" w:line="276" w:lineRule="auto"/>
      <w:ind w:left="720"/>
      <w:contextualSpacing/>
    </w:pPr>
    <w:rPr>
      <w:lang w:val="en-US"/>
    </w:rPr>
  </w:style>
  <w:style w:type="paragraph" w:styleId="Titel">
    <w:name w:val="Title"/>
    <w:basedOn w:val="Standaard"/>
    <w:next w:val="Standaard"/>
    <w:link w:val="TitelChar"/>
    <w:uiPriority w:val="10"/>
    <w:qFormat/>
    <w:rsid w:val="0057143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571430"/>
    <w:rPr>
      <w:rFonts w:asciiTheme="majorHAnsi" w:eastAsiaTheme="majorEastAsia" w:hAnsiTheme="majorHAnsi" w:cstheme="majorBidi"/>
      <w:color w:val="323E4F" w:themeColor="text2" w:themeShade="BF"/>
      <w:spacing w:val="5"/>
      <w:kern w:val="28"/>
      <w:sz w:val="52"/>
      <w:szCs w:val="52"/>
    </w:rPr>
  </w:style>
  <w:style w:type="character" w:styleId="Verwijzingopmerking">
    <w:name w:val="annotation reference"/>
    <w:basedOn w:val="Standaardalinea-lettertype"/>
    <w:uiPriority w:val="99"/>
    <w:semiHidden/>
    <w:unhideWhenUsed/>
    <w:rsid w:val="00B50091"/>
    <w:rPr>
      <w:sz w:val="16"/>
      <w:szCs w:val="16"/>
    </w:rPr>
  </w:style>
  <w:style w:type="paragraph" w:styleId="Onderwerpvanopmerking">
    <w:name w:val="annotation subject"/>
    <w:basedOn w:val="Tekstopmerking"/>
    <w:next w:val="Tekstopmerking"/>
    <w:link w:val="OnderwerpvanopmerkingChar"/>
    <w:uiPriority w:val="99"/>
    <w:semiHidden/>
    <w:unhideWhenUsed/>
    <w:rsid w:val="00B50091"/>
    <w:pPr>
      <w:spacing w:after="160"/>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B50091"/>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54354">
      <w:bodyDiv w:val="1"/>
      <w:marLeft w:val="0"/>
      <w:marRight w:val="0"/>
      <w:marTop w:val="0"/>
      <w:marBottom w:val="0"/>
      <w:divBdr>
        <w:top w:val="none" w:sz="0" w:space="0" w:color="auto"/>
        <w:left w:val="none" w:sz="0" w:space="0" w:color="auto"/>
        <w:bottom w:val="none" w:sz="0" w:space="0" w:color="auto"/>
        <w:right w:val="none" w:sz="0" w:space="0" w:color="auto"/>
      </w:divBdr>
    </w:div>
    <w:div w:id="190135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8B6CB-24F8-43D8-A62E-63E9F2C58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874</Words>
  <Characters>4809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Zorggroep Noorderbreedte</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en Agnes Van Baarsen Fieten</dc:creator>
  <cp:lastModifiedBy>fietena</cp:lastModifiedBy>
  <cp:revision>3</cp:revision>
  <dcterms:created xsi:type="dcterms:W3CDTF">2020-05-15T11:55:00Z</dcterms:created>
  <dcterms:modified xsi:type="dcterms:W3CDTF">2022-10-04T18:10:00Z</dcterms:modified>
</cp:coreProperties>
</file>